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5E" w:rsidRPr="007B025E" w:rsidRDefault="007B025E" w:rsidP="007B025E">
      <w:pPr>
        <w:jc w:val="center"/>
        <w:rPr>
          <w:rFonts w:asciiTheme="minorHAnsi" w:eastAsia="Times New Roman" w:hAnsiTheme="minorHAnsi" w:cstheme="minorHAnsi"/>
          <w:b/>
          <w:sz w:val="28"/>
          <w:szCs w:val="28"/>
          <w:lang w:bidi="he-IL"/>
        </w:rPr>
      </w:pPr>
      <w:r w:rsidRPr="007B025E">
        <w:rPr>
          <w:rFonts w:asciiTheme="minorHAnsi" w:eastAsia="Times New Roman" w:hAnsiTheme="minorHAnsi" w:cstheme="minorHAnsi"/>
          <w:b/>
          <w:sz w:val="28"/>
          <w:szCs w:val="28"/>
          <w:lang w:bidi="he-IL"/>
        </w:rPr>
        <w:t>WEBCAST INSTRUCTIONS</w:t>
      </w:r>
    </w:p>
    <w:p w:rsidR="007B025E" w:rsidRDefault="007B025E" w:rsidP="007B025E">
      <w:pPr>
        <w:jc w:val="center"/>
        <w:rPr>
          <w:rFonts w:asciiTheme="minorHAnsi" w:eastAsia="Times New Roman" w:hAnsiTheme="minorHAnsi" w:cstheme="minorHAnsi"/>
          <w:b/>
          <w:sz w:val="28"/>
          <w:szCs w:val="28"/>
          <w:u w:val="single"/>
          <w:lang w:bidi="he-IL"/>
        </w:rPr>
      </w:pPr>
    </w:p>
    <w:p w:rsidR="00330B09" w:rsidRPr="00330B09" w:rsidRDefault="00107F32" w:rsidP="00BA61FB">
      <w:pPr>
        <w:jc w:val="center"/>
        <w:rPr>
          <w:rFonts w:asciiTheme="minorHAnsi" w:eastAsia="Times New Roman" w:hAnsiTheme="minorHAnsi" w:cstheme="minorHAnsi"/>
          <w:b/>
          <w:sz w:val="28"/>
          <w:szCs w:val="28"/>
          <w:u w:val="single"/>
          <w:lang w:bidi="he-IL"/>
        </w:rPr>
      </w:pPr>
      <w:r>
        <w:rPr>
          <w:rFonts w:asciiTheme="minorHAnsi" w:eastAsia="Times New Roman" w:hAnsiTheme="minorHAnsi" w:cstheme="minorHAnsi"/>
          <w:b/>
          <w:sz w:val="28"/>
          <w:szCs w:val="28"/>
          <w:u w:val="single"/>
          <w:lang w:bidi="he-IL"/>
        </w:rPr>
        <w:t>Public Meeting on TTAB’s Notice of Proposed Rulemaking</w:t>
      </w:r>
    </w:p>
    <w:p w:rsidR="00330B09" w:rsidRPr="00330B09" w:rsidRDefault="00107F32" w:rsidP="00BA61FB">
      <w:pPr>
        <w:jc w:val="center"/>
        <w:rPr>
          <w:rFonts w:asciiTheme="minorHAnsi" w:eastAsia="Times New Roman" w:hAnsiTheme="minorHAnsi" w:cstheme="minorHAnsi"/>
          <w:b/>
          <w:sz w:val="28"/>
          <w:szCs w:val="28"/>
          <w:u w:val="single"/>
          <w:lang w:bidi="he-IL"/>
        </w:rPr>
      </w:pPr>
      <w:r>
        <w:rPr>
          <w:rFonts w:asciiTheme="minorHAnsi" w:eastAsia="Times New Roman" w:hAnsiTheme="minorHAnsi" w:cstheme="minorHAnsi"/>
          <w:b/>
          <w:sz w:val="28"/>
          <w:szCs w:val="28"/>
          <w:u w:val="single"/>
          <w:lang w:bidi="he-IL"/>
        </w:rPr>
        <w:t>June 24, 2016</w:t>
      </w:r>
      <w:r w:rsidR="00330B09" w:rsidRPr="00330B09">
        <w:rPr>
          <w:rFonts w:asciiTheme="minorHAnsi" w:eastAsia="Times New Roman" w:hAnsiTheme="minorHAnsi" w:cstheme="minorHAnsi"/>
          <w:b/>
          <w:sz w:val="28"/>
          <w:szCs w:val="28"/>
          <w:u w:val="single"/>
          <w:lang w:bidi="he-IL"/>
        </w:rPr>
        <w:t xml:space="preserve">; </w:t>
      </w:r>
      <w:r>
        <w:rPr>
          <w:rFonts w:asciiTheme="minorHAnsi" w:eastAsia="Times New Roman" w:hAnsiTheme="minorHAnsi" w:cstheme="minorHAnsi"/>
          <w:b/>
          <w:sz w:val="28"/>
          <w:szCs w:val="28"/>
          <w:u w:val="single"/>
          <w:lang w:bidi="he-IL"/>
        </w:rPr>
        <w:t>1:00 pm – 3</w:t>
      </w:r>
      <w:r w:rsidR="00330B09" w:rsidRPr="007B025E">
        <w:rPr>
          <w:rFonts w:asciiTheme="minorHAnsi" w:eastAsia="Times New Roman" w:hAnsiTheme="minorHAnsi" w:cstheme="minorHAnsi"/>
          <w:b/>
          <w:sz w:val="28"/>
          <w:szCs w:val="28"/>
          <w:u w:val="single"/>
          <w:lang w:bidi="he-IL"/>
        </w:rPr>
        <w:t>:0</w:t>
      </w:r>
      <w:r w:rsidR="00330B09" w:rsidRPr="00330B09">
        <w:rPr>
          <w:rFonts w:asciiTheme="minorHAnsi" w:eastAsia="Times New Roman" w:hAnsiTheme="minorHAnsi" w:cstheme="minorHAnsi"/>
          <w:b/>
          <w:sz w:val="28"/>
          <w:szCs w:val="28"/>
          <w:u w:val="single"/>
          <w:lang w:bidi="he-IL"/>
        </w:rPr>
        <w:t>0 pm</w:t>
      </w:r>
      <w:r w:rsidR="00A03AF1">
        <w:rPr>
          <w:rFonts w:asciiTheme="minorHAnsi" w:eastAsia="Times New Roman" w:hAnsiTheme="minorHAnsi" w:cstheme="minorHAnsi"/>
          <w:b/>
          <w:sz w:val="28"/>
          <w:szCs w:val="28"/>
          <w:u w:val="single"/>
          <w:lang w:bidi="he-IL"/>
        </w:rPr>
        <w:t>, E</w:t>
      </w:r>
      <w:r w:rsidR="00686C71">
        <w:rPr>
          <w:rFonts w:asciiTheme="minorHAnsi" w:eastAsia="Times New Roman" w:hAnsiTheme="minorHAnsi" w:cstheme="minorHAnsi"/>
          <w:b/>
          <w:sz w:val="28"/>
          <w:szCs w:val="28"/>
          <w:u w:val="single"/>
          <w:lang w:bidi="he-IL"/>
        </w:rPr>
        <w:t>T</w:t>
      </w:r>
    </w:p>
    <w:p w:rsidR="00BA61FB" w:rsidRPr="00BA61FB" w:rsidRDefault="00BA61FB" w:rsidP="00BA61FB">
      <w:pPr>
        <w:jc w:val="center"/>
        <w:rPr>
          <w:rFonts w:asciiTheme="minorHAnsi" w:eastAsia="Times New Roman" w:hAnsiTheme="minorHAnsi" w:cstheme="minorHAnsi"/>
          <w:b/>
          <w:sz w:val="28"/>
          <w:szCs w:val="28"/>
          <w:u w:val="single"/>
          <w:lang w:bidi="he-IL"/>
        </w:rPr>
      </w:pPr>
      <w:r>
        <w:rPr>
          <w:rFonts w:asciiTheme="minorHAnsi" w:eastAsia="Times New Roman" w:hAnsiTheme="minorHAnsi" w:cstheme="minorHAnsi"/>
          <w:b/>
          <w:sz w:val="28"/>
          <w:szCs w:val="28"/>
          <w:u w:val="single"/>
          <w:lang w:bidi="he-IL"/>
        </w:rPr>
        <w:t>Global Intellectual Property Academy (GIPA)</w:t>
      </w:r>
    </w:p>
    <w:p w:rsidR="00330B09" w:rsidRPr="007B025E" w:rsidRDefault="00BA61FB" w:rsidP="00BA61FB">
      <w:pPr>
        <w:jc w:val="center"/>
        <w:rPr>
          <w:rFonts w:asciiTheme="minorHAnsi" w:eastAsia="Times New Roman" w:hAnsiTheme="minorHAnsi" w:cstheme="minorHAnsi"/>
          <w:b/>
          <w:sz w:val="28"/>
          <w:szCs w:val="28"/>
          <w:u w:val="single"/>
          <w:lang w:bidi="he-IL"/>
        </w:rPr>
      </w:pPr>
      <w:r>
        <w:rPr>
          <w:rFonts w:asciiTheme="minorHAnsi" w:eastAsia="Times New Roman" w:hAnsiTheme="minorHAnsi" w:cstheme="minorHAnsi"/>
          <w:b/>
          <w:sz w:val="28"/>
          <w:szCs w:val="28"/>
          <w:u w:val="single"/>
          <w:lang w:bidi="he-IL"/>
        </w:rPr>
        <w:t>Paris/Berne Rooms</w:t>
      </w:r>
    </w:p>
    <w:p w:rsidR="007B025E" w:rsidRPr="00330B09" w:rsidRDefault="007B025E" w:rsidP="00BA61FB">
      <w:pPr>
        <w:spacing w:before="240" w:after="200"/>
        <w:jc w:val="center"/>
        <w:rPr>
          <w:rFonts w:asciiTheme="minorHAnsi" w:eastAsiaTheme="minorHAnsi" w:hAnsiTheme="minorHAnsi" w:cstheme="minorHAnsi"/>
          <w:b/>
          <w:sz w:val="28"/>
          <w:szCs w:val="28"/>
        </w:rPr>
      </w:pPr>
      <w:r w:rsidRPr="007B025E">
        <w:rPr>
          <w:rFonts w:asciiTheme="minorHAnsi" w:eastAsia="Times New Roman" w:hAnsiTheme="minorHAnsi" w:cstheme="minorHAnsi"/>
          <w:b/>
          <w:sz w:val="28"/>
          <w:szCs w:val="28"/>
          <w:lang w:bidi="he-IL"/>
        </w:rPr>
        <w:t xml:space="preserve">Password: </w:t>
      </w:r>
      <w:r w:rsidR="00001DCD">
        <w:rPr>
          <w:rFonts w:asciiTheme="minorHAnsi" w:eastAsia="Times New Roman" w:hAnsiTheme="minorHAnsi" w:cstheme="minorHAnsi"/>
          <w:b/>
          <w:sz w:val="28"/>
          <w:szCs w:val="28"/>
          <w:lang w:bidi="he-IL"/>
        </w:rPr>
        <w:t>1111</w:t>
      </w:r>
    </w:p>
    <w:p w:rsidR="007232EB" w:rsidRPr="00701198" w:rsidRDefault="007232EB" w:rsidP="007232EB">
      <w:pPr>
        <w:spacing w:before="100" w:beforeAutospacing="1" w:after="100" w:afterAutospacing="1"/>
        <w:rPr>
          <w:rFonts w:asciiTheme="minorHAnsi" w:eastAsia="Times New Roman" w:hAnsiTheme="minorHAnsi" w:cstheme="minorHAnsi"/>
          <w:szCs w:val="24"/>
        </w:rPr>
      </w:pPr>
      <w:r w:rsidRPr="00701198">
        <w:rPr>
          <w:rFonts w:asciiTheme="minorHAnsi" w:eastAsia="Times New Roman" w:hAnsiTheme="minorHAnsi" w:cstheme="minorHAnsi"/>
          <w:bCs/>
          <w:szCs w:val="24"/>
        </w:rPr>
        <w:t>To watch the public session online using WebEx, please follow the instruction</w:t>
      </w:r>
      <w:r w:rsidRPr="00701198">
        <w:rPr>
          <w:rFonts w:asciiTheme="minorHAnsi" w:eastAsia="Times New Roman" w:hAnsiTheme="minorHAnsi" w:cstheme="minorHAnsi"/>
          <w:bCs/>
          <w:szCs w:val="24"/>
        </w:rPr>
        <w:t>s below.</w:t>
      </w:r>
    </w:p>
    <w:p w:rsidR="00147EC4" w:rsidRPr="00701198" w:rsidRDefault="00147EC4" w:rsidP="00147EC4">
      <w:pPr>
        <w:pStyle w:val="ListParagraph"/>
        <w:numPr>
          <w:ilvl w:val="0"/>
          <w:numId w:val="1"/>
        </w:numPr>
        <w:rPr>
          <w:rFonts w:asciiTheme="minorHAnsi" w:hAnsiTheme="minorHAnsi" w:cstheme="minorHAnsi"/>
          <w:szCs w:val="24"/>
        </w:rPr>
      </w:pPr>
      <w:r w:rsidRPr="00701198">
        <w:rPr>
          <w:rFonts w:asciiTheme="minorHAnsi" w:eastAsia="Times New Roman" w:hAnsiTheme="minorHAnsi" w:cstheme="minorHAnsi"/>
          <w:szCs w:val="24"/>
        </w:rPr>
        <w:t>Click on </w:t>
      </w:r>
      <w:hyperlink r:id="rId7" w:history="1">
        <w:r w:rsidRPr="00204056">
          <w:rPr>
            <w:rStyle w:val="Hyperlink"/>
            <w:rFonts w:asciiTheme="minorHAnsi" w:hAnsiTheme="minorHAnsi" w:cstheme="minorHAnsi"/>
            <w:szCs w:val="24"/>
            <w:shd w:val="clear" w:color="auto" w:fill="FFFFFF"/>
          </w:rPr>
          <w:t>https://uspto-events.webex.com/uspto-events/onstage/g.php?MTID=eeb8cb020faa</w:t>
        </w:r>
        <w:bookmarkStart w:id="0" w:name="_GoBack"/>
        <w:bookmarkEnd w:id="0"/>
        <w:r w:rsidRPr="00204056">
          <w:rPr>
            <w:rStyle w:val="Hyperlink"/>
            <w:rFonts w:asciiTheme="minorHAnsi" w:hAnsiTheme="minorHAnsi" w:cstheme="minorHAnsi"/>
            <w:szCs w:val="24"/>
            <w:shd w:val="clear" w:color="auto" w:fill="FFFFFF"/>
          </w:rPr>
          <w:t>140c6762a384a53c3a84e</w:t>
        </w:r>
      </w:hyperlink>
      <w:r w:rsidRPr="00701198">
        <w:rPr>
          <w:rFonts w:asciiTheme="minorHAnsi" w:eastAsia="Times New Roman" w:hAnsiTheme="minorHAnsi" w:cstheme="minorHAnsi"/>
          <w:color w:val="444444"/>
          <w:szCs w:val="24"/>
        </w:rPr>
        <w:br/>
      </w:r>
    </w:p>
    <w:p w:rsidR="00147EC4" w:rsidRPr="00701198" w:rsidRDefault="00330B09" w:rsidP="00147EC4">
      <w:pPr>
        <w:numPr>
          <w:ilvl w:val="0"/>
          <w:numId w:val="1"/>
        </w:numPr>
        <w:spacing w:before="80"/>
        <w:rPr>
          <w:rFonts w:asciiTheme="minorHAnsi" w:hAnsiTheme="minorHAnsi" w:cstheme="minorHAnsi"/>
          <w:color w:val="000000"/>
          <w:szCs w:val="24"/>
        </w:rPr>
      </w:pPr>
      <w:r w:rsidRPr="00701198">
        <w:rPr>
          <w:rFonts w:asciiTheme="minorHAnsi" w:hAnsiTheme="minorHAnsi" w:cstheme="minorHAnsi"/>
          <w:szCs w:val="24"/>
        </w:rPr>
        <w:t xml:space="preserve">Once the event has been opened, </w:t>
      </w:r>
      <w:r w:rsidR="00147EC4" w:rsidRPr="00701198">
        <w:rPr>
          <w:rFonts w:asciiTheme="minorHAnsi" w:hAnsiTheme="minorHAnsi" w:cstheme="minorHAnsi"/>
          <w:color w:val="000000"/>
          <w:szCs w:val="24"/>
        </w:rPr>
        <w:t>sign</w:t>
      </w:r>
      <w:r w:rsidR="00147EC4" w:rsidRPr="00701198">
        <w:rPr>
          <w:rFonts w:asciiTheme="minorHAnsi" w:hAnsiTheme="minorHAnsi" w:cstheme="minorHAnsi"/>
          <w:color w:val="000000"/>
          <w:szCs w:val="24"/>
        </w:rPr>
        <w:t>-in using your first na</w:t>
      </w:r>
      <w:r w:rsidR="00147EC4" w:rsidRPr="00701198">
        <w:rPr>
          <w:rFonts w:asciiTheme="minorHAnsi" w:hAnsiTheme="minorHAnsi" w:cstheme="minorHAnsi"/>
          <w:color w:val="000000"/>
          <w:szCs w:val="24"/>
        </w:rPr>
        <w:t xml:space="preserve">me, last name and email address and </w:t>
      </w:r>
      <w:r w:rsidR="00147EC4" w:rsidRPr="00701198">
        <w:rPr>
          <w:rFonts w:asciiTheme="minorHAnsi" w:hAnsiTheme="minorHAnsi" w:cstheme="minorHAnsi"/>
          <w:color w:val="000000"/>
          <w:szCs w:val="24"/>
        </w:rPr>
        <w:t xml:space="preserve">event password: </w:t>
      </w:r>
      <w:r w:rsidR="00147EC4" w:rsidRPr="00701198">
        <w:rPr>
          <w:rFonts w:asciiTheme="minorHAnsi" w:hAnsiTheme="minorHAnsi" w:cstheme="minorHAnsi"/>
          <w:color w:val="000000"/>
          <w:szCs w:val="24"/>
          <w:highlight w:val="yellow"/>
        </w:rPr>
        <w:t>1111</w:t>
      </w:r>
    </w:p>
    <w:p w:rsidR="00330B09" w:rsidRPr="00701198" w:rsidRDefault="00686C71" w:rsidP="00147EC4">
      <w:pPr>
        <w:spacing w:before="80" w:after="200" w:line="276" w:lineRule="auto"/>
        <w:ind w:left="720"/>
        <w:rPr>
          <w:rFonts w:asciiTheme="minorHAnsi" w:eastAsiaTheme="minorHAnsi" w:hAnsiTheme="minorHAnsi" w:cstheme="minorHAnsi"/>
          <w:b/>
          <w:szCs w:val="24"/>
        </w:rPr>
      </w:pPr>
      <w:r w:rsidRPr="00701198">
        <w:rPr>
          <w:rFonts w:asciiTheme="minorHAnsi" w:hAnsiTheme="minorHAnsi" w:cstheme="minorHAnsi"/>
          <w:noProof/>
          <w:sz w:val="16"/>
          <w:szCs w:val="16"/>
        </w:rPr>
        <w:drawing>
          <wp:inline distT="0" distB="0" distL="0" distR="0" wp14:anchorId="3AAC0D41" wp14:editId="75855312">
            <wp:extent cx="5486400" cy="283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832100"/>
                    </a:xfrm>
                    <a:prstGeom prst="rect">
                      <a:avLst/>
                    </a:prstGeom>
                    <a:noFill/>
                    <a:ln>
                      <a:noFill/>
                    </a:ln>
                  </pic:spPr>
                </pic:pic>
              </a:graphicData>
            </a:graphic>
          </wp:inline>
        </w:drawing>
      </w:r>
    </w:p>
    <w:p w:rsidR="007B025E" w:rsidRPr="00701198" w:rsidRDefault="007B025E" w:rsidP="007B025E">
      <w:pPr>
        <w:numPr>
          <w:ilvl w:val="0"/>
          <w:numId w:val="1"/>
        </w:numPr>
        <w:spacing w:before="80"/>
        <w:rPr>
          <w:rFonts w:asciiTheme="minorHAnsi" w:hAnsiTheme="minorHAnsi" w:cstheme="minorHAnsi"/>
          <w:color w:val="000000"/>
          <w:szCs w:val="24"/>
        </w:rPr>
      </w:pPr>
      <w:r w:rsidRPr="00701198">
        <w:rPr>
          <w:rFonts w:asciiTheme="minorHAnsi" w:hAnsiTheme="minorHAnsi" w:cstheme="minorHAnsi"/>
          <w:color w:val="000000"/>
          <w:szCs w:val="24"/>
        </w:rPr>
        <w:t>Click on the “Join Now” button.</w:t>
      </w:r>
    </w:p>
    <w:p w:rsidR="00001DCD" w:rsidRPr="00701198" w:rsidRDefault="00001DCD" w:rsidP="00001DCD">
      <w:pPr>
        <w:spacing w:before="80"/>
        <w:ind w:left="720"/>
        <w:rPr>
          <w:rFonts w:asciiTheme="minorHAnsi" w:hAnsiTheme="minorHAnsi" w:cstheme="minorHAnsi"/>
          <w:color w:val="000000"/>
          <w:szCs w:val="24"/>
        </w:rPr>
      </w:pPr>
    </w:p>
    <w:p w:rsidR="007B025E" w:rsidRPr="00701198" w:rsidRDefault="007B025E" w:rsidP="007B025E">
      <w:pPr>
        <w:pStyle w:val="Default"/>
        <w:numPr>
          <w:ilvl w:val="0"/>
          <w:numId w:val="1"/>
        </w:numPr>
        <w:rPr>
          <w:rFonts w:asciiTheme="minorHAnsi" w:hAnsiTheme="minorHAnsi" w:cstheme="minorHAnsi"/>
        </w:rPr>
      </w:pPr>
      <w:r w:rsidRPr="00701198">
        <w:rPr>
          <w:rFonts w:asciiTheme="minorHAnsi" w:hAnsiTheme="minorHAnsi" w:cstheme="minorHAnsi"/>
        </w:rPr>
        <w:t xml:space="preserve">You should see the “Starting WebEx” screen: </w:t>
      </w:r>
    </w:p>
    <w:p w:rsidR="007B025E" w:rsidRPr="00701198" w:rsidRDefault="007B025E" w:rsidP="007B025E">
      <w:pPr>
        <w:pStyle w:val="Default"/>
        <w:ind w:left="720"/>
        <w:rPr>
          <w:rFonts w:asciiTheme="minorHAnsi" w:hAnsiTheme="minorHAnsi" w:cstheme="minorHAnsi"/>
        </w:rPr>
      </w:pPr>
    </w:p>
    <w:p w:rsidR="007B025E" w:rsidRPr="00686C71" w:rsidRDefault="00686C71" w:rsidP="00686C71">
      <w:pPr>
        <w:pStyle w:val="Default"/>
        <w:ind w:left="720"/>
        <w:jc w:val="center"/>
      </w:pPr>
      <w:r>
        <w:rPr>
          <w:rFonts w:cs="Arial"/>
          <w:noProof/>
        </w:rPr>
        <w:lastRenderedPageBreak/>
        <w:drawing>
          <wp:inline distT="0" distB="0" distL="0" distR="0" wp14:anchorId="2D396EBC" wp14:editId="0F59EFB3">
            <wp:extent cx="4279900" cy="2520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0" cy="2520950"/>
                    </a:xfrm>
                    <a:prstGeom prst="rect">
                      <a:avLst/>
                    </a:prstGeom>
                    <a:noFill/>
                    <a:ln>
                      <a:noFill/>
                    </a:ln>
                  </pic:spPr>
                </pic:pic>
              </a:graphicData>
            </a:graphic>
          </wp:inline>
        </w:drawing>
      </w:r>
    </w:p>
    <w:p w:rsidR="007B025E" w:rsidRPr="00686C71" w:rsidRDefault="007B025E" w:rsidP="007B025E">
      <w:pPr>
        <w:pStyle w:val="Default"/>
        <w:ind w:left="720"/>
      </w:pPr>
    </w:p>
    <w:p w:rsidR="007B025E" w:rsidRDefault="007B025E" w:rsidP="007B025E">
      <w:pPr>
        <w:pStyle w:val="Default"/>
        <w:numPr>
          <w:ilvl w:val="0"/>
          <w:numId w:val="1"/>
        </w:numPr>
      </w:pPr>
      <w:r w:rsidRPr="00686C71">
        <w:t xml:space="preserve">You are in. </w:t>
      </w:r>
    </w:p>
    <w:p w:rsidR="00147EC4" w:rsidRDefault="00147EC4" w:rsidP="00147EC4">
      <w:pPr>
        <w:pStyle w:val="Default"/>
      </w:pPr>
    </w:p>
    <w:p w:rsidR="00147EC4" w:rsidRDefault="00147EC4" w:rsidP="00147EC4">
      <w:pPr>
        <w:pStyle w:val="Default"/>
        <w:ind w:left="360"/>
      </w:pPr>
      <w:r>
        <w:rPr>
          <w:rFonts w:cs="Arial"/>
          <w:noProof/>
        </w:rPr>
        <w:drawing>
          <wp:inline distT="0" distB="0" distL="0" distR="0" wp14:anchorId="4BF32B96" wp14:editId="4ADBFF78">
            <wp:extent cx="5943600" cy="3592830"/>
            <wp:effectExtent l="0" t="0" r="0" b="0"/>
            <wp:docPr id="6" name="Picture 6" descr="last_slid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t_slide_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92830"/>
                    </a:xfrm>
                    <a:prstGeom prst="rect">
                      <a:avLst/>
                    </a:prstGeom>
                    <a:noFill/>
                    <a:ln>
                      <a:noFill/>
                    </a:ln>
                  </pic:spPr>
                </pic:pic>
              </a:graphicData>
            </a:graphic>
          </wp:inline>
        </w:drawing>
      </w:r>
    </w:p>
    <w:p w:rsidR="00147EC4" w:rsidRDefault="00147EC4" w:rsidP="00147EC4">
      <w:pPr>
        <w:pStyle w:val="Default"/>
      </w:pPr>
    </w:p>
    <w:p w:rsidR="00147EC4" w:rsidRDefault="00147EC4" w:rsidP="00147EC4">
      <w:pPr>
        <w:pStyle w:val="Default"/>
      </w:pPr>
    </w:p>
    <w:p w:rsidR="00147EC4" w:rsidRPr="00701198" w:rsidRDefault="00147EC4" w:rsidP="007B025E">
      <w:pPr>
        <w:pStyle w:val="Default"/>
        <w:numPr>
          <w:ilvl w:val="0"/>
          <w:numId w:val="1"/>
        </w:numPr>
      </w:pPr>
      <w:r w:rsidRPr="00147EC4">
        <w:rPr>
          <w:rFonts w:asciiTheme="minorHAnsi" w:eastAsia="Times New Roman" w:hAnsiTheme="minorHAnsi" w:cstheme="minorHAnsi"/>
        </w:rPr>
        <w:t>Audio conferenc</w:t>
      </w:r>
      <w:r w:rsidR="00701198">
        <w:rPr>
          <w:rFonts w:asciiTheme="minorHAnsi" w:eastAsia="Times New Roman" w:hAnsiTheme="minorHAnsi" w:cstheme="minorHAnsi"/>
        </w:rPr>
        <w:t xml:space="preserve">e is Voice over IP (VOIP) only. </w:t>
      </w:r>
      <w:r w:rsidRPr="00147EC4">
        <w:rPr>
          <w:rFonts w:asciiTheme="minorHAnsi" w:eastAsia="Times New Roman" w:hAnsiTheme="minorHAnsi" w:cstheme="minorHAnsi"/>
        </w:rPr>
        <w:t>Audio will be through your computer speakers.</w:t>
      </w:r>
    </w:p>
    <w:p w:rsidR="00701198" w:rsidRDefault="00701198" w:rsidP="00701198">
      <w:pPr>
        <w:pStyle w:val="Default"/>
        <w:ind w:left="720"/>
      </w:pPr>
    </w:p>
    <w:p w:rsidR="00147EC4" w:rsidRPr="00701198" w:rsidRDefault="00701198" w:rsidP="007B025E">
      <w:pPr>
        <w:pStyle w:val="Default"/>
        <w:numPr>
          <w:ilvl w:val="0"/>
          <w:numId w:val="1"/>
        </w:numPr>
        <w:rPr>
          <w:rFonts w:asciiTheme="minorHAnsi" w:hAnsiTheme="minorHAnsi" w:cstheme="minorHAnsi"/>
          <w:color w:val="auto"/>
        </w:rPr>
      </w:pPr>
      <w:r w:rsidRPr="00701198">
        <w:rPr>
          <w:rFonts w:asciiTheme="minorHAnsi" w:eastAsia="Times New Roman" w:hAnsiTheme="minorHAnsi" w:cstheme="minorHAnsi"/>
          <w:color w:val="auto"/>
        </w:rPr>
        <w:t>Type any questions for the panelists in the Chat box.</w:t>
      </w:r>
    </w:p>
    <w:p w:rsidR="00147EC4" w:rsidRPr="00686C71" w:rsidRDefault="00147EC4" w:rsidP="00147EC4">
      <w:pPr>
        <w:pStyle w:val="Default"/>
      </w:pPr>
    </w:p>
    <w:p w:rsidR="007B025E" w:rsidRPr="00686C71" w:rsidRDefault="007B025E" w:rsidP="007B025E">
      <w:pPr>
        <w:pStyle w:val="Default"/>
        <w:ind w:left="720"/>
      </w:pPr>
    </w:p>
    <w:p w:rsidR="007B025E" w:rsidRDefault="007B025E" w:rsidP="00287E80">
      <w:pPr>
        <w:pStyle w:val="Default"/>
        <w:ind w:left="360"/>
        <w:jc w:val="center"/>
        <w:rPr>
          <w:sz w:val="23"/>
          <w:szCs w:val="23"/>
        </w:rPr>
      </w:pPr>
    </w:p>
    <w:p w:rsidR="007232EB" w:rsidRPr="007232EB" w:rsidRDefault="00701198" w:rsidP="007232EB">
      <w:pPr>
        <w:spacing w:before="100" w:beforeAutospacing="1" w:after="100" w:afterAutospacing="1"/>
        <w:rPr>
          <w:rFonts w:asciiTheme="minorHAnsi" w:eastAsia="Times New Roman" w:hAnsiTheme="minorHAnsi" w:cstheme="minorHAnsi"/>
          <w:szCs w:val="24"/>
        </w:rPr>
      </w:pPr>
      <w:r>
        <w:rPr>
          <w:rFonts w:asciiTheme="minorHAnsi" w:eastAsia="Times New Roman" w:hAnsiTheme="minorHAnsi" w:cstheme="minorHAnsi"/>
          <w:b/>
          <w:bCs/>
          <w:szCs w:val="24"/>
        </w:rPr>
        <w:t>A</w:t>
      </w:r>
      <w:r w:rsidR="007232EB" w:rsidRPr="007232EB">
        <w:rPr>
          <w:rFonts w:asciiTheme="minorHAnsi" w:eastAsia="Times New Roman" w:hAnsiTheme="minorHAnsi" w:cstheme="minorHAnsi"/>
          <w:b/>
          <w:bCs/>
          <w:szCs w:val="24"/>
        </w:rPr>
        <w:t>ssistance:</w:t>
      </w:r>
    </w:p>
    <w:p w:rsidR="007232EB" w:rsidRPr="007232EB" w:rsidRDefault="007232EB" w:rsidP="007232EB">
      <w:pPr>
        <w:rPr>
          <w:rFonts w:asciiTheme="minorHAnsi" w:hAnsiTheme="minorHAnsi" w:cstheme="minorHAnsi"/>
          <w:szCs w:val="24"/>
        </w:rPr>
      </w:pPr>
      <w:r w:rsidRPr="007232EB">
        <w:rPr>
          <w:rFonts w:asciiTheme="minorHAnsi" w:eastAsia="Times New Roman" w:hAnsiTheme="minorHAnsi" w:cstheme="minorHAnsi"/>
          <w:szCs w:val="24"/>
        </w:rPr>
        <w:t>The playback of UCF (Universal Communications Format) rich media files requires appropriate players. To view this type of rich media files in the meeting, please check whether you have the players installed on your computer by going to</w:t>
      </w:r>
      <w:r w:rsidRPr="007232EB">
        <w:rPr>
          <w:rFonts w:asciiTheme="minorHAnsi" w:eastAsia="Times New Roman" w:hAnsiTheme="minorHAnsi" w:cstheme="minorHAnsi"/>
          <w:color w:val="444444"/>
          <w:szCs w:val="24"/>
        </w:rPr>
        <w:t> </w:t>
      </w:r>
      <w:hyperlink r:id="rId11" w:history="1">
        <w:r w:rsidR="00287E80" w:rsidRPr="00CD4F5B">
          <w:rPr>
            <w:rStyle w:val="Hyperlink"/>
            <w:rFonts w:asciiTheme="minorHAnsi" w:eastAsia="Times New Roman" w:hAnsiTheme="minorHAnsi" w:cstheme="minorHAnsi"/>
            <w:b/>
            <w:bCs/>
            <w:szCs w:val="24"/>
          </w:rPr>
          <w:t>https://uspto-events.webex.com/uspto-events/onstage/systemdiagnosis.php</w:t>
        </w:r>
      </w:hyperlink>
      <w:r w:rsidRPr="007232EB">
        <w:rPr>
          <w:rFonts w:asciiTheme="minorHAnsi" w:eastAsia="Times New Roman" w:hAnsiTheme="minorHAnsi" w:cstheme="minorHAnsi"/>
          <w:color w:val="444444"/>
          <w:szCs w:val="24"/>
        </w:rPr>
        <w:t>.</w:t>
      </w:r>
    </w:p>
    <w:p w:rsidR="007232EB" w:rsidRPr="007232EB" w:rsidRDefault="007232EB" w:rsidP="007B025E">
      <w:pPr>
        <w:pStyle w:val="Default"/>
        <w:rPr>
          <w:rFonts w:asciiTheme="minorHAnsi" w:hAnsiTheme="minorHAnsi" w:cstheme="minorHAnsi"/>
        </w:rPr>
      </w:pPr>
    </w:p>
    <w:p w:rsidR="007B025E" w:rsidRPr="007232EB" w:rsidRDefault="007B025E" w:rsidP="007B025E">
      <w:pPr>
        <w:pStyle w:val="Default"/>
        <w:rPr>
          <w:rFonts w:asciiTheme="minorHAnsi" w:hAnsiTheme="minorHAnsi" w:cstheme="minorHAnsi"/>
          <w:color w:val="auto"/>
        </w:rPr>
      </w:pPr>
      <w:r w:rsidRPr="007232EB">
        <w:rPr>
          <w:rFonts w:asciiTheme="minorHAnsi" w:hAnsiTheme="minorHAnsi" w:cstheme="minorHAnsi"/>
          <w:color w:val="auto"/>
        </w:rPr>
        <w:t xml:space="preserve">If you need assistance with login or if there is a problem with the webcast, please contact the </w:t>
      </w:r>
      <w:r w:rsidR="00287E80">
        <w:rPr>
          <w:rFonts w:asciiTheme="minorHAnsi" w:hAnsiTheme="minorHAnsi" w:cstheme="minorHAnsi"/>
          <w:color w:val="auto"/>
        </w:rPr>
        <w:t>OCIO Service Desk</w:t>
      </w:r>
      <w:r w:rsidRPr="007232EB">
        <w:rPr>
          <w:rFonts w:asciiTheme="minorHAnsi" w:hAnsiTheme="minorHAnsi" w:cstheme="minorHAnsi"/>
          <w:color w:val="auto"/>
        </w:rPr>
        <w:t xml:space="preserve"> at 571-272-</w:t>
      </w:r>
      <w:r w:rsidR="00287E80">
        <w:rPr>
          <w:rFonts w:asciiTheme="minorHAnsi" w:hAnsiTheme="minorHAnsi" w:cstheme="minorHAnsi"/>
          <w:color w:val="auto"/>
        </w:rPr>
        <w:t>9000</w:t>
      </w:r>
      <w:r w:rsidRPr="007232EB">
        <w:rPr>
          <w:rFonts w:asciiTheme="minorHAnsi" w:hAnsiTheme="minorHAnsi" w:cstheme="minorHAnsi"/>
          <w:color w:val="auto"/>
        </w:rPr>
        <w:t>.</w:t>
      </w:r>
    </w:p>
    <w:p w:rsidR="00330B09" w:rsidRPr="007B025E" w:rsidRDefault="00330B09" w:rsidP="00330B09">
      <w:pPr>
        <w:spacing w:after="200" w:line="276" w:lineRule="auto"/>
        <w:rPr>
          <w:rFonts w:asciiTheme="minorHAnsi" w:eastAsiaTheme="minorHAnsi" w:hAnsiTheme="minorHAnsi" w:cstheme="minorHAnsi"/>
          <w:b/>
          <w:sz w:val="22"/>
        </w:rPr>
      </w:pPr>
    </w:p>
    <w:p w:rsidR="00330B09" w:rsidRPr="007B025E" w:rsidRDefault="00330B09" w:rsidP="00330B09">
      <w:pPr>
        <w:spacing w:after="200" w:line="276" w:lineRule="auto"/>
        <w:rPr>
          <w:rFonts w:asciiTheme="minorHAnsi" w:eastAsiaTheme="minorHAnsi" w:hAnsiTheme="minorHAnsi" w:cstheme="minorHAnsi"/>
          <w:b/>
          <w:sz w:val="22"/>
        </w:rPr>
      </w:pPr>
    </w:p>
    <w:p w:rsidR="00330B09" w:rsidRPr="007B025E" w:rsidRDefault="00330B09" w:rsidP="00330B09">
      <w:pPr>
        <w:spacing w:after="200" w:line="276" w:lineRule="auto"/>
        <w:rPr>
          <w:rFonts w:asciiTheme="minorHAnsi" w:eastAsiaTheme="minorHAnsi" w:hAnsiTheme="minorHAnsi" w:cstheme="minorHAnsi"/>
          <w:b/>
          <w:sz w:val="22"/>
        </w:rPr>
      </w:pPr>
    </w:p>
    <w:p w:rsidR="00330B09" w:rsidRPr="007B025E" w:rsidRDefault="00330B09" w:rsidP="00330B09">
      <w:pPr>
        <w:spacing w:after="200" w:line="276" w:lineRule="auto"/>
        <w:rPr>
          <w:rFonts w:asciiTheme="minorHAnsi" w:eastAsiaTheme="minorHAnsi" w:hAnsiTheme="minorHAnsi" w:cstheme="minorHAnsi"/>
          <w:b/>
          <w:sz w:val="22"/>
        </w:rPr>
      </w:pPr>
    </w:p>
    <w:sectPr w:rsidR="00330B09" w:rsidRPr="007B025E" w:rsidSect="00287E80">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EF" w:rsidRDefault="008252BC">
      <w:r>
        <w:separator/>
      </w:r>
    </w:p>
  </w:endnote>
  <w:endnote w:type="continuationSeparator" w:id="0">
    <w:p w:rsidR="00F953EF" w:rsidRDefault="0082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25692"/>
      <w:docPartObj>
        <w:docPartGallery w:val="Page Numbers (Bottom of Page)"/>
        <w:docPartUnique/>
      </w:docPartObj>
    </w:sdtPr>
    <w:sdtEndPr>
      <w:rPr>
        <w:noProof/>
      </w:rPr>
    </w:sdtEndPr>
    <w:sdtContent>
      <w:p w:rsidR="007F2F2A" w:rsidRDefault="00A74F63">
        <w:pPr>
          <w:pStyle w:val="Footer"/>
          <w:jc w:val="center"/>
        </w:pPr>
        <w:r>
          <w:fldChar w:fldCharType="begin"/>
        </w:r>
        <w:r>
          <w:instrText xml:space="preserve"> PAGE   \* MERGEFORMAT </w:instrText>
        </w:r>
        <w:r>
          <w:fldChar w:fldCharType="separate"/>
        </w:r>
        <w:r w:rsidR="006351D5">
          <w:rPr>
            <w:noProof/>
          </w:rPr>
          <w:t>2</w:t>
        </w:r>
        <w:r>
          <w:rPr>
            <w:noProof/>
          </w:rPr>
          <w:fldChar w:fldCharType="end"/>
        </w:r>
      </w:p>
    </w:sdtContent>
  </w:sdt>
  <w:p w:rsidR="007F2F2A" w:rsidRDefault="0063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EF" w:rsidRDefault="008252BC">
      <w:r>
        <w:separator/>
      </w:r>
    </w:p>
  </w:footnote>
  <w:footnote w:type="continuationSeparator" w:id="0">
    <w:p w:rsidR="00F953EF" w:rsidRDefault="0082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80" w:rsidRPr="00287E80" w:rsidRDefault="00287E80" w:rsidP="00287E80">
    <w:pPr>
      <w:pStyle w:val="Header"/>
      <w:rPr>
        <w:rFonts w:asciiTheme="minorHAnsi" w:hAnsiTheme="minorHAnsi" w:cstheme="minorHAnsi"/>
        <w:b/>
      </w:rPr>
    </w:pPr>
    <w:r w:rsidRPr="00287E80">
      <w:rPr>
        <w:rFonts w:asciiTheme="minorHAnsi" w:hAnsiTheme="minorHAnsi" w:cstheme="minorHAnsi"/>
        <w:b/>
      </w:rPr>
      <w:t>WEBCAST INSTRUCTIONS</w:t>
    </w:r>
    <w:r w:rsidRPr="00287E80">
      <w:rPr>
        <w:rFonts w:asciiTheme="minorHAnsi" w:hAnsiTheme="minorHAnsi" w:cstheme="minorHAnsi"/>
        <w:b/>
      </w:rPr>
      <w:t xml:space="preserve">: </w:t>
    </w:r>
    <w:r w:rsidRPr="00287E80">
      <w:rPr>
        <w:rFonts w:asciiTheme="minorHAnsi" w:hAnsiTheme="minorHAnsi" w:cstheme="minorHAnsi"/>
        <w:b/>
      </w:rPr>
      <w:t>Public Meeting on TTAB’s Notice of Proposed Rulemaking</w:t>
    </w:r>
    <w:r w:rsidRPr="00287E80">
      <w:rPr>
        <w:rFonts w:asciiTheme="minorHAnsi" w:hAnsiTheme="minorHAnsi" w:cstheme="minorHAnsi"/>
        <w:b/>
      </w:rPr>
      <w:t xml:space="preserve"> </w:t>
    </w:r>
    <w:r w:rsidRPr="00287E80">
      <w:rPr>
        <w:rFonts w:asciiTheme="minorHAnsi" w:hAnsiTheme="minorHAnsi" w:cstheme="minorHAnsi"/>
        <w:b/>
      </w:rPr>
      <w:t>June 24, 2016; 1:00 pm – 3:00 pm, 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88E"/>
    <w:multiLevelType w:val="hybridMultilevel"/>
    <w:tmpl w:val="322E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E3503"/>
    <w:multiLevelType w:val="hybridMultilevel"/>
    <w:tmpl w:val="ABBC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7711E"/>
    <w:multiLevelType w:val="hybridMultilevel"/>
    <w:tmpl w:val="E296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9"/>
    <w:rsid w:val="00001DCD"/>
    <w:rsid w:val="000B2904"/>
    <w:rsid w:val="00107F32"/>
    <w:rsid w:val="001144E6"/>
    <w:rsid w:val="00147EC4"/>
    <w:rsid w:val="00204056"/>
    <w:rsid w:val="002826CF"/>
    <w:rsid w:val="00287E80"/>
    <w:rsid w:val="002B31B6"/>
    <w:rsid w:val="00330B09"/>
    <w:rsid w:val="003B0A39"/>
    <w:rsid w:val="004D33DE"/>
    <w:rsid w:val="00503168"/>
    <w:rsid w:val="00626623"/>
    <w:rsid w:val="006351D5"/>
    <w:rsid w:val="00686C71"/>
    <w:rsid w:val="006C1C8A"/>
    <w:rsid w:val="00701198"/>
    <w:rsid w:val="007232EB"/>
    <w:rsid w:val="00736F58"/>
    <w:rsid w:val="0075182C"/>
    <w:rsid w:val="007B025E"/>
    <w:rsid w:val="008252BC"/>
    <w:rsid w:val="008725D3"/>
    <w:rsid w:val="00894E99"/>
    <w:rsid w:val="00A03AF1"/>
    <w:rsid w:val="00A74F63"/>
    <w:rsid w:val="00A85995"/>
    <w:rsid w:val="00AD71E9"/>
    <w:rsid w:val="00BA61FB"/>
    <w:rsid w:val="00D35E21"/>
    <w:rsid w:val="00F0301E"/>
    <w:rsid w:val="00F11329"/>
    <w:rsid w:val="00F953EF"/>
    <w:rsid w:val="00F9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00001-26CC-4867-B8E8-F1CDCA12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1E"/>
    <w:rPr>
      <w:rFonts w:ascii="Century Schoolbook" w:hAnsi="Century Schoolbook"/>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0B09"/>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330B09"/>
    <w:rPr>
      <w:rFonts w:asciiTheme="minorHAnsi" w:eastAsiaTheme="minorHAnsi" w:hAnsiTheme="minorHAnsi" w:cstheme="minorBidi"/>
      <w:sz w:val="22"/>
      <w:szCs w:val="22"/>
    </w:rPr>
  </w:style>
  <w:style w:type="paragraph" w:customStyle="1" w:styleId="Default">
    <w:name w:val="Default"/>
    <w:rsid w:val="00330B0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0B09"/>
    <w:rPr>
      <w:rFonts w:ascii="Tahoma" w:hAnsi="Tahoma" w:cs="Tahoma"/>
      <w:sz w:val="16"/>
      <w:szCs w:val="16"/>
    </w:rPr>
  </w:style>
  <w:style w:type="character" w:customStyle="1" w:styleId="BalloonTextChar">
    <w:name w:val="Balloon Text Char"/>
    <w:basedOn w:val="DefaultParagraphFont"/>
    <w:link w:val="BalloonText"/>
    <w:uiPriority w:val="99"/>
    <w:semiHidden/>
    <w:rsid w:val="00330B09"/>
    <w:rPr>
      <w:rFonts w:ascii="Tahoma" w:hAnsi="Tahoma" w:cs="Tahoma"/>
      <w:sz w:val="16"/>
      <w:szCs w:val="16"/>
    </w:rPr>
  </w:style>
  <w:style w:type="paragraph" w:styleId="ListParagraph">
    <w:name w:val="List Paragraph"/>
    <w:basedOn w:val="Normal"/>
    <w:uiPriority w:val="34"/>
    <w:qFormat/>
    <w:rsid w:val="007B025E"/>
    <w:pPr>
      <w:ind w:left="720"/>
      <w:contextualSpacing/>
    </w:pPr>
  </w:style>
  <w:style w:type="character" w:styleId="Hyperlink">
    <w:name w:val="Hyperlink"/>
    <w:basedOn w:val="DefaultParagraphFont"/>
    <w:uiPriority w:val="99"/>
    <w:unhideWhenUsed/>
    <w:rsid w:val="007B025E"/>
    <w:rPr>
      <w:color w:val="0000FF" w:themeColor="hyperlink"/>
      <w:u w:val="single"/>
    </w:rPr>
  </w:style>
  <w:style w:type="paragraph" w:styleId="Header">
    <w:name w:val="header"/>
    <w:basedOn w:val="Normal"/>
    <w:link w:val="HeaderChar"/>
    <w:uiPriority w:val="99"/>
    <w:unhideWhenUsed/>
    <w:rsid w:val="00287E80"/>
    <w:pPr>
      <w:tabs>
        <w:tab w:val="center" w:pos="4680"/>
        <w:tab w:val="right" w:pos="9360"/>
      </w:tabs>
    </w:pPr>
  </w:style>
  <w:style w:type="character" w:customStyle="1" w:styleId="HeaderChar">
    <w:name w:val="Header Char"/>
    <w:basedOn w:val="DefaultParagraphFont"/>
    <w:link w:val="Header"/>
    <w:uiPriority w:val="99"/>
    <w:rsid w:val="00287E80"/>
    <w:rPr>
      <w:rFonts w:ascii="Century Schoolbook" w:hAnsi="Century Schoolbook"/>
      <w:sz w:val="24"/>
      <w:szCs w:val="22"/>
    </w:rPr>
  </w:style>
  <w:style w:type="character" w:styleId="FollowedHyperlink">
    <w:name w:val="FollowedHyperlink"/>
    <w:basedOn w:val="DefaultParagraphFont"/>
    <w:uiPriority w:val="99"/>
    <w:semiHidden/>
    <w:unhideWhenUsed/>
    <w:rsid w:val="00147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pto-events.webex.com/uspto-events/onstage/g.php?MTID=eeb8cb020faa140c6762a384a53c3a84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pto-events.webex.com/uspto-events/onstage/systemdiagnosi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Brown</dc:creator>
  <cp:lastModifiedBy>Brown, Latoya</cp:lastModifiedBy>
  <cp:revision>2</cp:revision>
  <cp:lastPrinted>2016-06-20T16:09:00Z</cp:lastPrinted>
  <dcterms:created xsi:type="dcterms:W3CDTF">2016-06-20T16:12:00Z</dcterms:created>
  <dcterms:modified xsi:type="dcterms:W3CDTF">2016-06-20T16:12:00Z</dcterms:modified>
</cp:coreProperties>
</file>