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99B9" w14:textId="0EC3D275" w:rsidR="00E26A33" w:rsidRPr="00E26A33" w:rsidRDefault="00E26A33" w:rsidP="00E26A33">
      <w:pPr>
        <w:spacing w:after="0" w:line="240" w:lineRule="auto"/>
        <w:rPr>
          <w:rFonts w:ascii="Times New Roman" w:eastAsia="Times New Roman" w:hAnsi="Times New Roman" w:cs="Times New Roman"/>
          <w:color w:val="000000"/>
          <w:sz w:val="20"/>
          <w:szCs w:val="20"/>
        </w:rPr>
      </w:pPr>
      <w:r w:rsidRPr="00E26A33">
        <w:rPr>
          <w:rFonts w:ascii="Times New Roman" w:eastAsia="Times New Roman" w:hAnsi="Times New Roman" w:cs="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0F508B15" w14:textId="77777777" w:rsidR="00E26A33" w:rsidRDefault="00E26A33" w:rsidP="003D334B">
      <w:pPr>
        <w:rPr>
          <w:rFonts w:ascii="Times New Roman" w:hAnsi="Times New Roman" w:cs="Times New Roman"/>
          <w:color w:val="000000"/>
          <w:sz w:val="20"/>
          <w:szCs w:val="24"/>
          <w:shd w:val="clear" w:color="auto" w:fill="FFFFFF"/>
        </w:rPr>
      </w:pPr>
    </w:p>
    <w:p w14:paraId="31D3B21A" w14:textId="77777777" w:rsidR="003D334B" w:rsidRPr="003D334B" w:rsidRDefault="003D334B" w:rsidP="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PTO-2133</w:t>
      </w:r>
    </w:p>
    <w:p w14:paraId="21644A6B" w14:textId="071E6674" w:rsidR="003D334B" w:rsidRPr="003D334B" w:rsidRDefault="003D334B" w:rsidP="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 xml:space="preserve">Approved for use through </w:t>
      </w:r>
      <w:r w:rsidR="00E26A33">
        <w:rPr>
          <w:rFonts w:ascii="Times New Roman" w:hAnsi="Times New Roman" w:cs="Times New Roman"/>
          <w:color w:val="AEAAAA" w:themeColor="background2" w:themeShade="BF"/>
          <w:sz w:val="20"/>
          <w:szCs w:val="24"/>
        </w:rPr>
        <w:t>6</w:t>
      </w:r>
      <w:r w:rsidRPr="003D334B">
        <w:rPr>
          <w:rFonts w:ascii="Times New Roman" w:hAnsi="Times New Roman" w:cs="Times New Roman"/>
          <w:color w:val="AEAAAA" w:themeColor="background2" w:themeShade="BF"/>
          <w:sz w:val="20"/>
          <w:szCs w:val="24"/>
        </w:rPr>
        <w:t>/30/202</w:t>
      </w:r>
      <w:r w:rsidR="00E26A33">
        <w:rPr>
          <w:rFonts w:ascii="Times New Roman" w:hAnsi="Times New Roman" w:cs="Times New Roman"/>
          <w:color w:val="AEAAAA" w:themeColor="background2" w:themeShade="BF"/>
          <w:sz w:val="20"/>
          <w:szCs w:val="24"/>
        </w:rPr>
        <w:t>5</w:t>
      </w:r>
      <w:r w:rsidRPr="003D334B">
        <w:rPr>
          <w:rFonts w:ascii="Times New Roman" w:hAnsi="Times New Roman" w:cs="Times New Roman"/>
          <w:color w:val="AEAAAA" w:themeColor="background2" w:themeShade="BF"/>
          <w:sz w:val="20"/>
          <w:szCs w:val="24"/>
        </w:rPr>
        <w:t>. OMB 0651-0051</w:t>
      </w:r>
    </w:p>
    <w:p w14:paraId="1F879C7A" w14:textId="77777777" w:rsidR="003D334B" w:rsidRPr="003D334B" w:rsidRDefault="003D334B" w:rsidP="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U.S. Patent and Trademark Office; U.S. DEPARTMENT OF COMMERCE</w:t>
      </w:r>
    </w:p>
    <w:p w14:paraId="308AB13D" w14:textId="77777777" w:rsidR="003D334B" w:rsidRPr="003D334B" w:rsidRDefault="003D334B" w:rsidP="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Under the Paperwork Reduction Act of 1995, no persons are required to respond to a collection of information unless it contains a valid OMB control number.</w:t>
      </w: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BA4518" w:rsidRPr="003D334B" w14:paraId="4DB460BD" w14:textId="77777777" w:rsidTr="00BA4518">
        <w:trPr>
          <w:jc w:val="center"/>
        </w:trPr>
        <w:tc>
          <w:tcPr>
            <w:tcW w:w="0" w:type="auto"/>
            <w:shd w:val="clear" w:color="auto" w:fill="FFFFFF"/>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00BA4518" w:rsidRPr="003D334B" w14:paraId="44700645" w14:textId="77777777">
              <w:trPr>
                <w:jc w:val="center"/>
              </w:trPr>
              <w:tc>
                <w:tcPr>
                  <w:tcW w:w="0" w:type="auto"/>
                  <w:shd w:val="clear" w:color="auto" w:fill="FFFFFF"/>
                  <w:vAlign w:val="center"/>
                  <w:hideMark/>
                </w:tcPr>
                <w:p w14:paraId="53BE3E7C" w14:textId="77777777" w:rsidR="00BA4518" w:rsidRPr="003D334B" w:rsidRDefault="00BA4518" w:rsidP="003D334B">
                  <w:pPr>
                    <w:pStyle w:val="Heading1"/>
                    <w:spacing w:before="0"/>
                    <w:jc w:val="center"/>
                    <w:rPr>
                      <w:rFonts w:ascii="Times New Roman" w:hAnsi="Times New Roman" w:cs="Times New Roman"/>
                      <w:b/>
                      <w:sz w:val="24"/>
                      <w:szCs w:val="24"/>
                    </w:rPr>
                  </w:pPr>
                  <w:r w:rsidRPr="003D334B">
                    <w:rPr>
                      <w:rFonts w:ascii="Times New Roman" w:hAnsi="Times New Roman" w:cs="Times New Roman"/>
                      <w:b/>
                      <w:color w:val="auto"/>
                      <w:szCs w:val="24"/>
                    </w:rPr>
                    <w:t>Response to Notice of Irregularity</w:t>
                  </w:r>
                </w:p>
              </w:tc>
            </w:tr>
          </w:tbl>
          <w:p w14:paraId="18AD5C23" w14:textId="77777777" w:rsidR="00BA4518" w:rsidRPr="003D334B" w:rsidRDefault="00BA4518" w:rsidP="00BA4518">
            <w:pPr>
              <w:rPr>
                <w:rFonts w:ascii="Times New Roman" w:hAnsi="Times New Roman" w:cs="Times New Roman"/>
                <w:sz w:val="24"/>
                <w:szCs w:val="24"/>
              </w:rPr>
            </w:pPr>
          </w:p>
        </w:tc>
      </w:tr>
    </w:tbl>
    <w:p w14:paraId="1BF00B14" w14:textId="77777777" w:rsidR="00BA4518" w:rsidRPr="003D334B" w:rsidRDefault="00BA4518" w:rsidP="00BA4518">
      <w:pPr>
        <w:rPr>
          <w:rFonts w:ascii="Times New Roman" w:hAnsi="Times New Roman" w:cs="Times New Roman"/>
          <w:vanish/>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BA4518" w:rsidRPr="003D334B" w14:paraId="22CF0174" w14:textId="77777777" w:rsidTr="00BA4518">
        <w:trPr>
          <w:trHeight w:val="330"/>
          <w:jc w:val="center"/>
        </w:trPr>
        <w:tc>
          <w:tcPr>
            <w:tcW w:w="0" w:type="auto"/>
            <w:shd w:val="clear" w:color="auto" w:fill="FFFFFF"/>
            <w:vAlign w:val="center"/>
            <w:hideMark/>
          </w:tcPr>
          <w:p w14:paraId="62E5BEA1" w14:textId="77777777" w:rsidR="00BA4518" w:rsidRPr="003D334B" w:rsidRDefault="00BA4518" w:rsidP="00BA4518">
            <w:pPr>
              <w:rPr>
                <w:rFonts w:ascii="Times New Roman" w:hAnsi="Times New Roman" w:cs="Times New Roman"/>
                <w:b/>
                <w:bCs/>
                <w:sz w:val="24"/>
                <w:szCs w:val="24"/>
              </w:rPr>
            </w:pPr>
            <w:r w:rsidRPr="003D334B">
              <w:rPr>
                <w:rFonts w:ascii="Times New Roman" w:hAnsi="Times New Roman" w:cs="Times New Roman"/>
                <w:b/>
                <w:bCs/>
                <w:sz w:val="24"/>
                <w:szCs w:val="24"/>
              </w:rPr>
              <w:t>INSTRUCTIONS FOR RESPONDING TO AN IRREGULARITY NOTICE</w:t>
            </w:r>
          </w:p>
        </w:tc>
      </w:tr>
      <w:tr w:rsidR="00BA4518" w:rsidRPr="003D334B" w14:paraId="56660730" w14:textId="77777777" w:rsidTr="00BA4518">
        <w:trPr>
          <w:trHeight w:val="330"/>
          <w:jc w:val="center"/>
        </w:trPr>
        <w:tc>
          <w:tcPr>
            <w:tcW w:w="0" w:type="auto"/>
            <w:shd w:val="clear" w:color="auto" w:fill="FFFFFF"/>
            <w:tcMar>
              <w:top w:w="75" w:type="dxa"/>
              <w:left w:w="150" w:type="dxa"/>
              <w:bottom w:w="75" w:type="dxa"/>
              <w:right w:w="0" w:type="dxa"/>
            </w:tcMar>
            <w:hideMark/>
          </w:tcPr>
          <w:p w14:paraId="7A77863F"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b/>
                <w:bCs/>
                <w:sz w:val="24"/>
                <w:szCs w:val="24"/>
              </w:rPr>
              <w:t>NOTE:  </w:t>
            </w:r>
            <w:r w:rsidRPr="003D334B">
              <w:rPr>
                <w:rFonts w:ascii="Times New Roman" w:hAnsi="Times New Roman" w:cs="Times New Roman"/>
                <w:sz w:val="24"/>
                <w:szCs w:val="24"/>
              </w:rPr>
              <w:t>If you have installed Anti-Spam filters or software on your email service, please ensure that legitimate emails from </w:t>
            </w:r>
            <w:hyperlink r:id="rId10" w:history="1">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 are not falsely identified as spam or junk.</w:t>
            </w:r>
          </w:p>
        </w:tc>
      </w:tr>
      <w:tr w:rsidR="003D334B" w:rsidRPr="003D334B" w14:paraId="2844527E" w14:textId="77777777" w:rsidTr="003D334B">
        <w:trPr>
          <w:trHeight w:val="1125"/>
          <w:jc w:val="center"/>
        </w:trPr>
        <w:tc>
          <w:tcPr>
            <w:tcW w:w="17919" w:type="dxa"/>
            <w:tcBorders>
              <w:top w:val="single" w:sz="6" w:space="0" w:color="699BCD"/>
              <w:left w:val="single" w:sz="6" w:space="0" w:color="699BCD"/>
              <w:bottom w:val="single" w:sz="6" w:space="0" w:color="699BCD"/>
              <w:right w:val="single" w:sz="6" w:space="0" w:color="699BCD"/>
            </w:tcBorders>
            <w:shd w:val="clear" w:color="auto" w:fill="FFFFFF"/>
            <w:tcMar>
              <w:top w:w="150" w:type="dxa"/>
              <w:left w:w="300" w:type="dxa"/>
              <w:bottom w:w="150" w:type="dxa"/>
              <w:right w:w="750" w:type="dxa"/>
            </w:tcMar>
            <w:vAlign w:val="center"/>
            <w:hideMark/>
          </w:tcPr>
          <w:p w14:paraId="232E9049"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Information about Madrid System:</w:t>
            </w:r>
            <w:r w:rsidRPr="003D334B">
              <w:rPr>
                <w:rFonts w:ascii="Times New Roman" w:hAnsi="Times New Roman" w:cs="Times New Roman"/>
                <w:sz w:val="24"/>
                <w:szCs w:val="24"/>
              </w:rPr>
              <w:br/>
            </w:r>
            <w:r w:rsidRPr="003D334B">
              <w:rPr>
                <w:rFonts w:ascii="Times New Roman" w:hAnsi="Times New Roman" w:cs="Times New Roman"/>
                <w:b/>
                <w:bCs/>
                <w:sz w:val="24"/>
                <w:szCs w:val="24"/>
              </w:rPr>
              <w:t>To view the information provided by the International Bureau (IB) of the World Intellectual Property Organization (WIPO) concerning the Madrid System for the international registration of marks, click </w:t>
            </w:r>
            <w:hyperlink r:id="rId11" w:tgtFrame="_blank" w:history="1">
              <w:r w:rsidRPr="003D334B">
                <w:rPr>
                  <w:rStyle w:val="Hyperlink"/>
                  <w:rFonts w:ascii="Times New Roman" w:hAnsi="Times New Roman" w:cs="Times New Roman"/>
                  <w:b/>
                  <w:bCs/>
                  <w:sz w:val="24"/>
                  <w:szCs w:val="24"/>
                </w:rPr>
                <w:t>Madrid System for the International Registration of Marks</w:t>
              </w:r>
            </w:hyperlink>
            <w:r w:rsidRPr="003D334B">
              <w:rPr>
                <w:rFonts w:ascii="Times New Roman" w:hAnsi="Times New Roman" w:cs="Times New Roman"/>
                <w:b/>
                <w:bCs/>
                <w:sz w:val="24"/>
                <w:szCs w:val="24"/>
              </w:rPr>
              <w:t>.</w:t>
            </w:r>
          </w:p>
          <w:p w14:paraId="4C61FDCF"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Browser Requirement:</w:t>
            </w:r>
            <w:r w:rsidRPr="003D334B">
              <w:rPr>
                <w:rFonts w:ascii="Times New Roman" w:hAnsi="Times New Roman" w:cs="Times New Roman"/>
                <w:sz w:val="24"/>
                <w:szCs w:val="24"/>
              </w:rPr>
              <w:br/>
            </w:r>
            <w:r w:rsidRPr="003D334B">
              <w:rPr>
                <w:rFonts w:ascii="Times New Roman" w:hAnsi="Times New Roman" w:cs="Times New Roman"/>
                <w:b/>
                <w:bCs/>
                <w:sz w:val="24"/>
                <w:szCs w:val="24"/>
              </w:rPr>
              <w:t>IMPORTANT:</w:t>
            </w:r>
            <w:r w:rsidRPr="003D334B">
              <w:rPr>
                <w:rFonts w:ascii="Times New Roman" w:hAnsi="Times New Roman" w:cs="Times New Roman"/>
                <w:sz w:val="24"/>
                <w:szCs w:val="24"/>
              </w:rPr>
              <w:t> To use this form successfully, please note the following requirements:</w:t>
            </w:r>
            <w:r w:rsidRPr="003D334B">
              <w:rPr>
                <w:rFonts w:ascii="Times New Roman" w:hAnsi="Times New Roman" w:cs="Times New Roman"/>
                <w:sz w:val="24"/>
                <w:szCs w:val="24"/>
              </w:rPr>
              <w:br/>
            </w:r>
          </w:p>
          <w:p w14:paraId="6652DE5D"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 xml:space="preserve">You must have the cookies and </w:t>
            </w:r>
            <w:proofErr w:type="spellStart"/>
            <w:r w:rsidRPr="003D334B">
              <w:rPr>
                <w:rFonts w:ascii="Times New Roman" w:hAnsi="Times New Roman" w:cs="Times New Roman"/>
                <w:sz w:val="24"/>
                <w:szCs w:val="24"/>
              </w:rPr>
              <w:t>javascript</w:t>
            </w:r>
            <w:proofErr w:type="spellEnd"/>
            <w:r w:rsidRPr="003D334B">
              <w:rPr>
                <w:rFonts w:ascii="Times New Roman" w:hAnsi="Times New Roman" w:cs="Times New Roman"/>
                <w:sz w:val="24"/>
                <w:szCs w:val="24"/>
              </w:rPr>
              <w:t xml:space="preserve"> features of your browser enabled;</w:t>
            </w:r>
          </w:p>
          <w:p w14:paraId="142992C5"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Do </w:t>
            </w:r>
            <w:r w:rsidRPr="003D334B">
              <w:rPr>
                <w:rFonts w:ascii="Times New Roman" w:hAnsi="Times New Roman" w:cs="Times New Roman"/>
                <w:b/>
                <w:bCs/>
                <w:sz w:val="24"/>
                <w:szCs w:val="24"/>
              </w:rPr>
              <w:t>NOT</w:t>
            </w:r>
            <w:r w:rsidRPr="003D334B">
              <w:rPr>
                <w:rFonts w:ascii="Times New Roman" w:hAnsi="Times New Roman" w:cs="Times New Roman"/>
                <w:sz w:val="24"/>
                <w:szCs w:val="24"/>
              </w:rPr>
              <w:t> use your browser's "</w:t>
            </w:r>
            <w:r w:rsidRPr="003D334B">
              <w:rPr>
                <w:rFonts w:ascii="Times New Roman" w:hAnsi="Times New Roman" w:cs="Times New Roman"/>
                <w:b/>
                <w:bCs/>
                <w:sz w:val="24"/>
                <w:szCs w:val="24"/>
              </w:rPr>
              <w:t>BACK</w:t>
            </w:r>
            <w:r w:rsidRPr="003D334B">
              <w:rPr>
                <w:rFonts w:ascii="Times New Roman" w:hAnsi="Times New Roman" w:cs="Times New Roman"/>
                <w:sz w:val="24"/>
                <w:szCs w:val="24"/>
              </w:rPr>
              <w:t>" or "</w:t>
            </w:r>
            <w:r w:rsidRPr="003D334B">
              <w:rPr>
                <w:rFonts w:ascii="Times New Roman" w:hAnsi="Times New Roman" w:cs="Times New Roman"/>
                <w:b/>
                <w:bCs/>
                <w:sz w:val="24"/>
                <w:szCs w:val="24"/>
              </w:rPr>
              <w:t>FORWARD</w:t>
            </w:r>
            <w:r w:rsidRPr="003D334B">
              <w:rPr>
                <w:rFonts w:ascii="Times New Roman" w:hAnsi="Times New Roman" w:cs="Times New Roman"/>
                <w:sz w:val="24"/>
                <w:szCs w:val="24"/>
              </w:rPr>
              <w:t>" buttons at any time to navigate through any portion of this form. Always use the navigational tools provided specifically at the bottom of the form pages; and</w:t>
            </w:r>
          </w:p>
          <w:p w14:paraId="19F04225"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If you have installed Anti-Spam filters or software on your email service, </w:t>
            </w:r>
            <w:r w:rsidRPr="003D334B">
              <w:rPr>
                <w:rFonts w:ascii="Times New Roman" w:hAnsi="Times New Roman" w:cs="Times New Roman"/>
                <w:b/>
                <w:bCs/>
                <w:sz w:val="24"/>
                <w:szCs w:val="24"/>
              </w:rPr>
              <w:t>please ensure that legitimate emails from TEAS@uspto.gov are not falsely identified as spam or junk</w:t>
            </w:r>
            <w:r w:rsidRPr="003D334B">
              <w:rPr>
                <w:rFonts w:ascii="Times New Roman" w:hAnsi="Times New Roman" w:cs="Times New Roman"/>
                <w:sz w:val="24"/>
                <w:szCs w:val="24"/>
              </w:rPr>
              <w:t>.</w:t>
            </w:r>
          </w:p>
          <w:p w14:paraId="31265039"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To file the form electronically, please complete the following steps</w:t>
            </w:r>
            <w:r w:rsidRPr="003D334B">
              <w:rPr>
                <w:rFonts w:ascii="Times New Roman" w:hAnsi="Times New Roman" w:cs="Times New Roman"/>
                <w:sz w:val="24"/>
                <w:szCs w:val="24"/>
              </w:rPr>
              <w:t>:</w:t>
            </w:r>
          </w:p>
          <w:p w14:paraId="25E058D3"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Complete all fields for which information is known.  Fields prefaced with an asterisk (</w:t>
            </w:r>
            <w:r w:rsidRPr="003D334B">
              <w:rPr>
                <w:rFonts w:ascii="Times New Roman" w:hAnsi="Times New Roman" w:cs="Times New Roman"/>
                <w:b/>
                <w:bCs/>
                <w:sz w:val="24"/>
                <w:szCs w:val="24"/>
              </w:rPr>
              <w:t>*</w:t>
            </w:r>
            <w:r w:rsidRPr="003D334B">
              <w:rPr>
                <w:rFonts w:ascii="Times New Roman" w:hAnsi="Times New Roman" w:cs="Times New Roman"/>
                <w:sz w:val="24"/>
                <w:szCs w:val="24"/>
              </w:rPr>
              <w:t>) are required fields for filing purposes and must be completed.</w:t>
            </w:r>
          </w:p>
          <w:p w14:paraId="2ABC6062"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Use the Submit button at the bottom of the Validation Page.  After submission, you will receive a confirmation screen if your transmission was successful.</w:t>
            </w:r>
          </w:p>
          <w:p w14:paraId="17CA5F41"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You will also receive an email acknowledgement of your submission providing a summary of your filing.  Please contact </w:t>
            </w:r>
            <w:hyperlink r:id="rId12" w:history="1">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 within 24 hours of transmission (or by the next business day) if you do </w:t>
            </w:r>
            <w:r w:rsidRPr="003D334B">
              <w:rPr>
                <w:rFonts w:ascii="Times New Roman" w:hAnsi="Times New Roman" w:cs="Times New Roman"/>
                <w:b/>
                <w:bCs/>
                <w:sz w:val="24"/>
                <w:szCs w:val="24"/>
              </w:rPr>
              <w:t>not</w:t>
            </w:r>
            <w:r w:rsidRPr="003D334B">
              <w:rPr>
                <w:rFonts w:ascii="Times New Roman" w:hAnsi="Times New Roman" w:cs="Times New Roman"/>
                <w:sz w:val="24"/>
                <w:szCs w:val="24"/>
              </w:rPr>
              <w:t> receive this email acknowledgement.</w:t>
            </w:r>
          </w:p>
          <w:p w14:paraId="49B4F750"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To navigate through each separate section of this form</w:t>
            </w:r>
          </w:p>
          <w:p w14:paraId="3E808277"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b/>
                <w:bCs/>
                <w:sz w:val="24"/>
                <w:szCs w:val="24"/>
              </w:rPr>
              <w:t>Do not use your browser's "Back" or "Forward" buttons.</w:t>
            </w:r>
          </w:p>
          <w:p w14:paraId="6319F73B"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Instead, use the "&lt; Previous" or "Next &gt;" buttons at the bottom of each section of the form.  As you navigate through the sections, each section is validated before the next section is displayed. If there are any errors, you must fix them before proceeding to the next section.</w:t>
            </w:r>
          </w:p>
          <w:p w14:paraId="762E70C4"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b/>
                <w:bCs/>
                <w:sz w:val="24"/>
                <w:szCs w:val="24"/>
              </w:rPr>
              <w:t>To save data already entered within a section, you must first click on "Next &gt;" prior to using the "&lt; Previous" button to return to any previous section.</w:t>
            </w:r>
          </w:p>
          <w:p w14:paraId="6EA90357"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Contact Information:</w:t>
            </w:r>
          </w:p>
          <w:p w14:paraId="64F20F6C"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If you need help resolving </w:t>
            </w:r>
            <w:r w:rsidRPr="003D334B">
              <w:rPr>
                <w:rFonts w:ascii="Times New Roman" w:hAnsi="Times New Roman" w:cs="Times New Roman"/>
                <w:b/>
                <w:bCs/>
                <w:sz w:val="24"/>
                <w:szCs w:val="24"/>
              </w:rPr>
              <w:t>technical</w:t>
            </w:r>
            <w:r w:rsidRPr="003D334B">
              <w:rPr>
                <w:rFonts w:ascii="Times New Roman" w:hAnsi="Times New Roman" w:cs="Times New Roman"/>
                <w:sz w:val="24"/>
                <w:szCs w:val="24"/>
              </w:rPr>
              <w:t> glitches, you can email us at </w:t>
            </w:r>
            <w:hyperlink r:id="rId13" w:history="1">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w:t>
            </w:r>
          </w:p>
          <w:p w14:paraId="354694F3" w14:textId="77777777" w:rsidR="003D334B" w:rsidRPr="003D334B" w:rsidRDefault="003D334B" w:rsidP="00BA4518">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lastRenderedPageBreak/>
              <w:t>For </w:t>
            </w:r>
            <w:r w:rsidRPr="003D334B">
              <w:rPr>
                <w:rFonts w:ascii="Times New Roman" w:hAnsi="Times New Roman" w:cs="Times New Roman"/>
                <w:b/>
                <w:bCs/>
                <w:sz w:val="24"/>
                <w:szCs w:val="24"/>
              </w:rPr>
              <w:t>general</w:t>
            </w:r>
            <w:r w:rsidRPr="003D334B">
              <w:rPr>
                <w:rFonts w:ascii="Times New Roman" w:hAnsi="Times New Roman" w:cs="Times New Roman"/>
                <w:sz w:val="24"/>
                <w:szCs w:val="24"/>
              </w:rPr>
              <w:t> information about the Madrid Protocol, please contact the Madrid Processing Unit at </w:t>
            </w:r>
            <w:hyperlink r:id="rId14" w:history="1">
              <w:r w:rsidRPr="003D334B">
                <w:rPr>
                  <w:rStyle w:val="Hyperlink"/>
                  <w:rFonts w:ascii="Times New Roman" w:hAnsi="Times New Roman" w:cs="Times New Roman"/>
                  <w:sz w:val="24"/>
                  <w:szCs w:val="24"/>
                </w:rPr>
                <w:t>MPU@uspto.gov</w:t>
              </w:r>
            </w:hyperlink>
            <w:r w:rsidRPr="003D334B">
              <w:rPr>
                <w:rFonts w:ascii="Times New Roman" w:hAnsi="Times New Roman" w:cs="Times New Roman"/>
                <w:sz w:val="24"/>
                <w:szCs w:val="24"/>
              </w:rPr>
              <w:t>, or (571) 272-8910. Please include your telephone number in your email or voicemail so we can talk to you directly, if necessary. MPU is generally available Monday - Friday from 8:30 a.m. until 5:00 p.m. Eastern Time, except holidays, and will respond to your inquiry at the earliest opportunity.</w:t>
            </w:r>
          </w:p>
          <w:p w14:paraId="6FCD0BA3" w14:textId="77777777" w:rsidR="003D334B" w:rsidRPr="003D334B" w:rsidRDefault="003D334B" w:rsidP="00BA4518">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Session Time Limit:</w:t>
            </w:r>
            <w:r w:rsidRPr="003D334B">
              <w:rPr>
                <w:rFonts w:ascii="Times New Roman" w:hAnsi="Times New Roman" w:cs="Times New Roman"/>
                <w:sz w:val="24"/>
                <w:szCs w:val="24"/>
              </w:rPr>
              <w:br/>
            </w:r>
            <w:r w:rsidRPr="003D334B">
              <w:rPr>
                <w:rFonts w:ascii="Times New Roman" w:hAnsi="Times New Roman" w:cs="Times New Roman"/>
                <w:b/>
                <w:bCs/>
                <w:sz w:val="24"/>
                <w:szCs w:val="24"/>
              </w:rPr>
              <w:t>You're required to log back in after 30 minutes of </w:t>
            </w:r>
            <w:hyperlink r:id="rId15" w:anchor="inactivity')" w:history="1">
              <w:r w:rsidRPr="003D334B">
                <w:rPr>
                  <w:rStyle w:val="Hyperlink"/>
                  <w:rFonts w:ascii="Times New Roman" w:hAnsi="Times New Roman" w:cs="Times New Roman"/>
                  <w:b/>
                  <w:bCs/>
                  <w:sz w:val="24"/>
                  <w:szCs w:val="24"/>
                </w:rPr>
                <w:t>inactivity</w:t>
              </w:r>
            </w:hyperlink>
            <w:r w:rsidRPr="003D334B">
              <w:rPr>
                <w:rFonts w:ascii="Times New Roman" w:hAnsi="Times New Roman" w:cs="Times New Roman"/>
                <w:b/>
                <w:bCs/>
                <w:sz w:val="24"/>
                <w:szCs w:val="24"/>
              </w:rPr>
              <w:t>. This ensures the USPTO complies with </w:t>
            </w:r>
            <w:hyperlink r:id="rId16" w:tgtFrame="_blank" w:history="1">
              <w:r w:rsidRPr="003D334B">
                <w:rPr>
                  <w:rStyle w:val="Hyperlink"/>
                  <w:rFonts w:ascii="Times New Roman" w:hAnsi="Times New Roman" w:cs="Times New Roman"/>
                  <w:b/>
                  <w:bCs/>
                  <w:sz w:val="24"/>
                  <w:szCs w:val="24"/>
                </w:rPr>
                <w:t>mandatory federal information security standards</w:t>
              </w:r>
            </w:hyperlink>
            <w:r w:rsidRPr="003D334B">
              <w:rPr>
                <w:rFonts w:ascii="Times New Roman" w:hAnsi="Times New Roman" w:cs="Times New Roman"/>
                <w:b/>
                <w:bCs/>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601D835D" w14:textId="77777777" w:rsidR="00932F03" w:rsidRPr="003D334B" w:rsidRDefault="00932F03">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4183"/>
        <w:gridCol w:w="16732"/>
      </w:tblGrid>
      <w:tr w:rsidR="00BA4518" w:rsidRPr="003D334B" w14:paraId="6D89F56C" w14:textId="77777777" w:rsidTr="00BA4518">
        <w:trPr>
          <w:trHeight w:val="330"/>
          <w:jc w:val="center"/>
        </w:trPr>
        <w:tc>
          <w:tcPr>
            <w:tcW w:w="0" w:type="auto"/>
            <w:gridSpan w:val="2"/>
            <w:shd w:val="clear" w:color="auto" w:fill="006699"/>
            <w:vAlign w:val="center"/>
            <w:hideMark/>
          </w:tcPr>
          <w:p w14:paraId="67456D96" w14:textId="77777777" w:rsidR="00BA4518" w:rsidRPr="003D334B" w:rsidRDefault="00BA4518" w:rsidP="003D334B">
            <w:pPr>
              <w:jc w:val="center"/>
              <w:rPr>
                <w:rFonts w:ascii="Times New Roman" w:hAnsi="Times New Roman" w:cs="Times New Roman"/>
                <w:b/>
                <w:bCs/>
                <w:sz w:val="24"/>
                <w:szCs w:val="24"/>
              </w:rPr>
            </w:pPr>
            <w:r w:rsidRPr="003D334B">
              <w:rPr>
                <w:rFonts w:ascii="Times New Roman" w:hAnsi="Times New Roman" w:cs="Times New Roman"/>
                <w:b/>
                <w:bCs/>
                <w:sz w:val="24"/>
                <w:szCs w:val="24"/>
              </w:rPr>
              <w:t>IRREGULARITY SECTION</w:t>
            </w:r>
          </w:p>
        </w:tc>
      </w:tr>
      <w:tr w:rsidR="00BA4518" w:rsidRPr="003D334B" w14:paraId="388FDBE7" w14:textId="77777777" w:rsidTr="00BA4518">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0991995"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b/>
                <w:bCs/>
                <w:sz w:val="24"/>
                <w:szCs w:val="24"/>
              </w:rPr>
              <w:t>*</w:t>
            </w:r>
            <w:hyperlink r:id="rId17" w:anchor="DocumentID')" w:history="1">
              <w:r w:rsidRPr="003D334B">
                <w:rPr>
                  <w:rStyle w:val="Hyperlink"/>
                  <w:rFonts w:ascii="Times New Roman" w:hAnsi="Times New Roman" w:cs="Times New Roman"/>
                  <w:b/>
                  <w:bCs/>
                  <w:sz w:val="24"/>
                  <w:szCs w:val="24"/>
                </w:rPr>
                <w:t>Document ID Number</w:t>
              </w:r>
            </w:hyperlink>
            <w:r w:rsidRPr="003D334B">
              <w:rPr>
                <w:rFonts w:ascii="Times New Roman" w:hAnsi="Times New Roman" w:cs="Times New Roman"/>
                <w:b/>
                <w:bCs/>
                <w:sz w:val="24"/>
                <w:szCs w:val="24"/>
              </w:rPr>
              <w:t>:</w:t>
            </w:r>
          </w:p>
        </w:tc>
        <w:tc>
          <w:tcPr>
            <w:tcW w:w="0" w:type="auto"/>
            <w:shd w:val="clear" w:color="auto" w:fill="FFFFFF"/>
            <w:tcMar>
              <w:top w:w="75" w:type="dxa"/>
              <w:left w:w="150" w:type="dxa"/>
              <w:bottom w:w="75" w:type="dxa"/>
              <w:right w:w="0" w:type="dxa"/>
            </w:tcMar>
            <w:vAlign w:val="center"/>
            <w:hideMark/>
          </w:tcPr>
          <w:p w14:paraId="6C7751F4" w14:textId="532EB4EC" w:rsidR="00BA4518" w:rsidRPr="003D334B" w:rsidRDefault="00895260" w:rsidP="00BA4518">
            <w:pPr>
              <w:rPr>
                <w:rFonts w:ascii="Times New Roman" w:hAnsi="Times New Roman" w:cs="Times New Roman"/>
                <w:sz w:val="24"/>
                <w:szCs w:val="24"/>
              </w:rPr>
            </w:pPr>
            <w:r>
              <w:rPr>
                <w:rFonts w:ascii="Times New Roman" w:hAnsi="Times New Roman" w:cs="Times New Roman"/>
                <w:sz w:val="24"/>
                <w:szCs w:val="24"/>
              </w:rPr>
              <w:pict w14:anchorId="6BA91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v:imagedata r:id="rId18" o:title=""/>
                </v:shape>
              </w:pict>
            </w:r>
            <w:r w:rsidR="00BA4518" w:rsidRPr="003D334B">
              <w:rPr>
                <w:rFonts w:ascii="Times New Roman" w:hAnsi="Times New Roman" w:cs="Times New Roman"/>
                <w:sz w:val="24"/>
                <w:szCs w:val="24"/>
              </w:rPr>
              <w:br/>
              <w:t>Enter the number with NO punctuation or other symbols included.</w:t>
            </w:r>
          </w:p>
        </w:tc>
      </w:tr>
      <w:tr w:rsidR="00BA4518" w:rsidRPr="003D334B" w14:paraId="4ED8D8C0" w14:textId="77777777" w:rsidTr="00BA4518">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1F3F3E1"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b/>
                <w:bCs/>
                <w:sz w:val="24"/>
                <w:szCs w:val="24"/>
              </w:rPr>
              <w:t>*</w:t>
            </w:r>
            <w:hyperlink r:id="rId19" w:anchor="USPTOReferenceNumber')" w:history="1">
              <w:r w:rsidRPr="003D334B">
                <w:rPr>
                  <w:rStyle w:val="Hyperlink"/>
                  <w:rFonts w:ascii="Times New Roman" w:hAnsi="Times New Roman" w:cs="Times New Roman"/>
                  <w:b/>
                  <w:bCs/>
                  <w:sz w:val="24"/>
                  <w:szCs w:val="24"/>
                </w:rPr>
                <w:t>USPTO Reference Number</w:t>
              </w:r>
            </w:hyperlink>
            <w:r w:rsidRPr="003D334B">
              <w:rPr>
                <w:rFonts w:ascii="Times New Roman" w:hAnsi="Times New Roman" w:cs="Times New Roman"/>
                <w:b/>
                <w:bCs/>
                <w:sz w:val="24"/>
                <w:szCs w:val="24"/>
              </w:rPr>
              <w:t>:</w:t>
            </w:r>
          </w:p>
        </w:tc>
        <w:tc>
          <w:tcPr>
            <w:tcW w:w="0" w:type="auto"/>
            <w:shd w:val="clear" w:color="auto" w:fill="FFFFFF"/>
            <w:tcMar>
              <w:top w:w="75" w:type="dxa"/>
              <w:left w:w="150" w:type="dxa"/>
              <w:bottom w:w="75" w:type="dxa"/>
              <w:right w:w="0" w:type="dxa"/>
            </w:tcMar>
            <w:vAlign w:val="center"/>
            <w:hideMark/>
          </w:tcPr>
          <w:p w14:paraId="06DFB2BE" w14:textId="610E8AD3" w:rsidR="00BA4518" w:rsidRPr="003D334B" w:rsidRDefault="00895260" w:rsidP="00BA4518">
            <w:pPr>
              <w:rPr>
                <w:rFonts w:ascii="Times New Roman" w:hAnsi="Times New Roman" w:cs="Times New Roman"/>
                <w:sz w:val="24"/>
                <w:szCs w:val="24"/>
              </w:rPr>
            </w:pPr>
            <w:r>
              <w:rPr>
                <w:rFonts w:ascii="Times New Roman" w:hAnsi="Times New Roman" w:cs="Times New Roman"/>
                <w:sz w:val="24"/>
                <w:szCs w:val="24"/>
              </w:rPr>
              <w:pict w14:anchorId="4FF161C9">
                <v:shape id="_x0000_i1026" type="#_x0000_t75" style="width:87pt;height:18pt">
                  <v:imagedata r:id="rId18" o:title=""/>
                </v:shape>
              </w:pict>
            </w:r>
            <w:r w:rsidR="00BA4518" w:rsidRPr="003D334B">
              <w:rPr>
                <w:rFonts w:ascii="Times New Roman" w:hAnsi="Times New Roman" w:cs="Times New Roman"/>
                <w:sz w:val="24"/>
                <w:szCs w:val="24"/>
              </w:rPr>
              <w:br/>
              <w:t>Enter the number with NO punctuation or other symbols included.</w:t>
            </w:r>
          </w:p>
        </w:tc>
      </w:tr>
      <w:tr w:rsidR="00BA4518" w:rsidRPr="003D334B" w14:paraId="2715ED95" w14:textId="77777777" w:rsidTr="00BA4518">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70001148" w14:textId="77777777" w:rsidR="00BA4518" w:rsidRPr="003D334B" w:rsidRDefault="00895260" w:rsidP="00BA4518">
            <w:pPr>
              <w:rPr>
                <w:rFonts w:ascii="Times New Roman" w:hAnsi="Times New Roman" w:cs="Times New Roman"/>
                <w:sz w:val="24"/>
                <w:szCs w:val="24"/>
              </w:rPr>
            </w:pPr>
            <w:hyperlink r:id="rId20" w:anchor="Response')" w:history="1">
              <w:r w:rsidR="00BA4518" w:rsidRPr="003D334B">
                <w:rPr>
                  <w:rStyle w:val="Hyperlink"/>
                  <w:rFonts w:ascii="Times New Roman" w:hAnsi="Times New Roman" w:cs="Times New Roman"/>
                  <w:b/>
                  <w:bCs/>
                  <w:sz w:val="24"/>
                  <w:szCs w:val="24"/>
                </w:rPr>
                <w:t>Irregularity Response:</w:t>
              </w:r>
            </w:hyperlink>
            <w:r w:rsidR="00BA4518" w:rsidRPr="003D334B">
              <w:rPr>
                <w:rFonts w:ascii="Times New Roman" w:hAnsi="Times New Roman" w:cs="Times New Roman"/>
                <w:sz w:val="24"/>
                <w:szCs w:val="24"/>
              </w:rPr>
              <w:br/>
              <w:t>(Optional)</w:t>
            </w:r>
          </w:p>
        </w:tc>
        <w:tc>
          <w:tcPr>
            <w:tcW w:w="0" w:type="auto"/>
            <w:shd w:val="clear" w:color="auto" w:fill="FFFFFF"/>
            <w:tcMar>
              <w:top w:w="75" w:type="dxa"/>
              <w:left w:w="150" w:type="dxa"/>
              <w:bottom w:w="75" w:type="dxa"/>
              <w:right w:w="0" w:type="dxa"/>
            </w:tcMar>
            <w:vAlign w:val="center"/>
            <w:hideMark/>
          </w:tcPr>
          <w:p w14:paraId="4DA3FC61"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sz w:val="24"/>
                <w:szCs w:val="24"/>
              </w:rPr>
              <w:t>If the irregularity notice requires a textual response, please enter your response in the following free-text area:</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RESPONSE PERIOD:</w:t>
            </w:r>
            <w:r w:rsidRPr="003D334B">
              <w:rPr>
                <w:rFonts w:ascii="Times New Roman" w:hAnsi="Times New Roman" w:cs="Times New Roman"/>
                <w:sz w:val="24"/>
                <w:szCs w:val="24"/>
              </w:rPr>
              <w:t> The USPTO will forward a response to an irregularity notice to the International Bureau (IB) of the World Intellectual Property Organization (WIPO) as expeditiously as possible. However, the IB must receive the response before the end of the response deadline set forth in the IB's notice. Submission of the response to the USPTO does not toll this time period. The USPTO cannot guarantee that the IB will timely receive a response submitted to the USPTO toward the very end of the IB response deadline. Therefore, it is strongly suggested that the response be submitted as soon as possible after receiving the IB's notice. The USPTO will not process any response filed after the IB response deadline.</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RESPONSE MUST BE COMPLETE:</w:t>
            </w:r>
            <w:r w:rsidRPr="003D334B">
              <w:rPr>
                <w:rFonts w:ascii="Times New Roman" w:hAnsi="Times New Roman" w:cs="Times New Roman"/>
                <w:sz w:val="24"/>
                <w:szCs w:val="24"/>
              </w:rPr>
              <w:t> If your previous response was denied, you must respond completely to each issue raised in the notice of irregularity from the IB. Even if your previous response to the irregularity submitted to the USPTO successfully addressed some of the issues, those responses must be restated in this response, along with addressing the additional issue(s) raised in the USPTO denial.</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FEES OR FEE PROCESSING INFORMATION:</w:t>
            </w:r>
            <w:r w:rsidRPr="003D334B">
              <w:rPr>
                <w:rFonts w:ascii="Times New Roman" w:hAnsi="Times New Roman" w:cs="Times New Roman"/>
                <w:sz w:val="24"/>
                <w:szCs w:val="24"/>
              </w:rPr>
              <w:t> You must submit any fees required by an irregularity notice directly to the WIPO, even if you are filing a response with the USPTO to correct other irregularities. The USPTO will not accept or forward fees or WIPO current account information to the IB. See 37 C.F.R. 7.14(c); TMEP 1902.07(b)(</w:t>
            </w:r>
            <w:proofErr w:type="spellStart"/>
            <w:r w:rsidRPr="003D334B">
              <w:rPr>
                <w:rFonts w:ascii="Times New Roman" w:hAnsi="Times New Roman" w:cs="Times New Roman"/>
                <w:sz w:val="24"/>
                <w:szCs w:val="24"/>
              </w:rPr>
              <w:t>i</w:t>
            </w:r>
            <w:proofErr w:type="spellEnd"/>
            <w:r w:rsidRPr="003D334B">
              <w:rPr>
                <w:rFonts w:ascii="Times New Roman" w:hAnsi="Times New Roman" w:cs="Times New Roman"/>
                <w:sz w:val="24"/>
                <w:szCs w:val="24"/>
              </w:rPr>
              <w:t>).</w:t>
            </w:r>
          </w:p>
        </w:tc>
      </w:tr>
      <w:tr w:rsidR="00BA4518" w:rsidRPr="003D334B" w14:paraId="77E842EF" w14:textId="77777777" w:rsidTr="00BA4518">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F482687"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sz w:val="24"/>
                <w:szCs w:val="24"/>
              </w:rPr>
              <w:lastRenderedPageBreak/>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DFAC1C3" w14:textId="56AC7244" w:rsidR="00BA4518" w:rsidRPr="003D334B" w:rsidRDefault="00895260" w:rsidP="00BA4518">
            <w:pPr>
              <w:rPr>
                <w:rFonts w:ascii="Times New Roman" w:hAnsi="Times New Roman" w:cs="Times New Roman"/>
                <w:sz w:val="24"/>
                <w:szCs w:val="24"/>
              </w:rPr>
            </w:pPr>
            <w:r>
              <w:rPr>
                <w:rFonts w:ascii="Times New Roman" w:hAnsi="Times New Roman" w:cs="Times New Roman"/>
                <w:sz w:val="24"/>
                <w:szCs w:val="24"/>
              </w:rPr>
              <w:pict w14:anchorId="7A414AFC">
                <v:shape id="_x0000_i1027" type="#_x0000_t75" style="width:305.25pt;height:228pt">
                  <v:imagedata r:id="rId21" o:title=""/>
                </v:shape>
              </w:pict>
            </w:r>
          </w:p>
        </w:tc>
      </w:tr>
      <w:tr w:rsidR="00BA4518" w:rsidRPr="003D334B" w14:paraId="56FF7DFB" w14:textId="77777777" w:rsidTr="00BA4518">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245CB6A6" w14:textId="77777777" w:rsidR="00BA4518" w:rsidRPr="003D334B" w:rsidRDefault="00895260" w:rsidP="00BA4518">
            <w:pPr>
              <w:rPr>
                <w:rFonts w:ascii="Times New Roman" w:hAnsi="Times New Roman" w:cs="Times New Roman"/>
                <w:sz w:val="24"/>
                <w:szCs w:val="24"/>
              </w:rPr>
            </w:pPr>
            <w:hyperlink r:id="rId22" w:anchor="ImageSize')" w:history="1">
              <w:r w:rsidR="00BA4518" w:rsidRPr="003D334B">
                <w:rPr>
                  <w:rStyle w:val="Hyperlink"/>
                  <w:rFonts w:ascii="Times New Roman" w:hAnsi="Times New Roman" w:cs="Times New Roman"/>
                  <w:b/>
                  <w:bCs/>
                  <w:sz w:val="24"/>
                  <w:szCs w:val="24"/>
                </w:rPr>
                <w:t>Image File:</w:t>
              </w:r>
            </w:hyperlink>
            <w:r w:rsidR="00BA4518" w:rsidRPr="003D334B">
              <w:rPr>
                <w:rFonts w:ascii="Times New Roman" w:hAnsi="Times New Roman" w:cs="Times New Roman"/>
                <w:sz w:val="24"/>
                <w:szCs w:val="24"/>
              </w:rPr>
              <w:br/>
              <w:t> (Optional)</w:t>
            </w:r>
          </w:p>
        </w:tc>
        <w:tc>
          <w:tcPr>
            <w:tcW w:w="0" w:type="auto"/>
            <w:shd w:val="clear" w:color="auto" w:fill="FFFFFF"/>
            <w:tcMar>
              <w:top w:w="75" w:type="dxa"/>
              <w:left w:w="150" w:type="dxa"/>
              <w:bottom w:w="75" w:type="dxa"/>
              <w:right w:w="0" w:type="dxa"/>
            </w:tcMar>
            <w:vAlign w:val="center"/>
            <w:hideMark/>
          </w:tcPr>
          <w:p w14:paraId="13D7C078" w14:textId="77777777" w:rsidR="00BA4518" w:rsidRPr="003D334B" w:rsidRDefault="00BA4518" w:rsidP="00BA4518">
            <w:pPr>
              <w:rPr>
                <w:rFonts w:ascii="Times New Roman" w:hAnsi="Times New Roman" w:cs="Times New Roman"/>
                <w:sz w:val="24"/>
                <w:szCs w:val="24"/>
              </w:rPr>
            </w:pPr>
            <w:r w:rsidRPr="003D334B">
              <w:rPr>
                <w:rFonts w:ascii="Times New Roman" w:hAnsi="Times New Roman" w:cs="Times New Roman"/>
                <w:sz w:val="24"/>
                <w:szCs w:val="24"/>
              </w:rPr>
              <w:t>This option should only be used if the Notice of Irregularity from the IB indicates that the image of the mark is unacceptable. Click on the 'Browse' button to select </w:t>
            </w:r>
            <w:hyperlink r:id="rId23" w:anchor="ImageSize')" w:history="1">
              <w:r w:rsidRPr="003D334B">
                <w:rPr>
                  <w:rStyle w:val="Hyperlink"/>
                  <w:rFonts w:ascii="Times New Roman" w:hAnsi="Times New Roman" w:cs="Times New Roman"/>
                  <w:sz w:val="24"/>
                  <w:szCs w:val="24"/>
                </w:rPr>
                <w:t>a JPG/JPEG image file</w:t>
              </w:r>
            </w:hyperlink>
            <w:r w:rsidRPr="003D334B">
              <w:rPr>
                <w:rFonts w:ascii="Times New Roman" w:hAnsi="Times New Roman" w:cs="Times New Roman"/>
                <w:sz w:val="24"/>
                <w:szCs w:val="24"/>
              </w:rPr>
              <w:t> from your local drive. You must attach an image of the same mark that was attached to the international application. You cannot change the mark.</w:t>
            </w:r>
            <w:r w:rsidRPr="003D334B">
              <w:rPr>
                <w:rFonts w:ascii="Times New Roman" w:hAnsi="Times New Roman" w:cs="Times New Roman"/>
                <w:sz w:val="24"/>
                <w:szCs w:val="24"/>
              </w:rPr>
              <w:br/>
            </w:r>
            <w:proofErr w:type="spellStart"/>
            <w:proofErr w:type="gramStart"/>
            <w:r w:rsidRPr="003D334B">
              <w:rPr>
                <w:rFonts w:ascii="Times New Roman" w:hAnsi="Times New Roman" w:cs="Times New Roman"/>
                <w:b/>
                <w:bCs/>
                <w:sz w:val="24"/>
                <w:szCs w:val="24"/>
              </w:rPr>
              <w:t>NOTE</w:t>
            </w:r>
            <w:r w:rsidRPr="003D334B">
              <w:rPr>
                <w:rFonts w:ascii="Times New Roman" w:hAnsi="Times New Roman" w:cs="Times New Roman"/>
                <w:sz w:val="24"/>
                <w:szCs w:val="24"/>
              </w:rPr>
              <w:t>:The</w:t>
            </w:r>
            <w:proofErr w:type="spellEnd"/>
            <w:proofErr w:type="gramEnd"/>
            <w:r w:rsidRPr="003D334B">
              <w:rPr>
                <w:rFonts w:ascii="Times New Roman" w:hAnsi="Times New Roman" w:cs="Times New Roman"/>
                <w:sz w:val="24"/>
                <w:szCs w:val="24"/>
              </w:rPr>
              <w:t xml:space="preserve"> file name excluding the image extension (e.g., .jpg) must not exceed 34 characters, or include commas.</w:t>
            </w:r>
          </w:p>
        </w:tc>
      </w:tr>
    </w:tbl>
    <w:p w14:paraId="2290DD7A" w14:textId="77777777" w:rsidR="00BA4518" w:rsidRPr="003D334B" w:rsidRDefault="00BA4518">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7778"/>
      </w:tblGrid>
      <w:tr w:rsidR="00DC4867" w:rsidRPr="003D334B" w14:paraId="0C18CF4E" w14:textId="77777777" w:rsidTr="00DC4867">
        <w:trPr>
          <w:trHeight w:val="330"/>
          <w:jc w:val="center"/>
        </w:trPr>
        <w:tc>
          <w:tcPr>
            <w:tcW w:w="0" w:type="auto"/>
            <w:gridSpan w:val="2"/>
            <w:shd w:val="clear" w:color="auto" w:fill="006699"/>
            <w:vAlign w:val="center"/>
            <w:hideMark/>
          </w:tcPr>
          <w:p w14:paraId="2A8D5C40" w14:textId="77777777" w:rsidR="00DC4867" w:rsidRPr="003D334B" w:rsidRDefault="00DC4867" w:rsidP="003D334B">
            <w:pPr>
              <w:jc w:val="center"/>
              <w:rPr>
                <w:rFonts w:ascii="Times New Roman" w:hAnsi="Times New Roman" w:cs="Times New Roman"/>
                <w:b/>
                <w:bCs/>
                <w:sz w:val="24"/>
                <w:szCs w:val="24"/>
              </w:rPr>
            </w:pPr>
            <w:r w:rsidRPr="003D334B">
              <w:rPr>
                <w:rFonts w:ascii="Times New Roman" w:hAnsi="Times New Roman" w:cs="Times New Roman"/>
                <w:b/>
                <w:bCs/>
                <w:sz w:val="24"/>
                <w:szCs w:val="24"/>
              </w:rPr>
              <w:t>VALIDATION SECTION</w:t>
            </w:r>
          </w:p>
        </w:tc>
      </w:tr>
      <w:tr w:rsidR="003D334B" w:rsidRPr="003D334B" w14:paraId="6E7EDFBD" w14:textId="77777777" w:rsidTr="00DC4867">
        <w:trPr>
          <w:trHeight w:val="330"/>
          <w:jc w:val="center"/>
        </w:trPr>
        <w:tc>
          <w:tcPr>
            <w:tcW w:w="7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ED5A4D3"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STEP 1</w:t>
            </w:r>
            <w:r w:rsidRPr="003D334B">
              <w:rPr>
                <w:rFonts w:ascii="Times New Roman" w:hAnsi="Times New Roman" w:cs="Times New Roman"/>
                <w:sz w:val="24"/>
                <w:szCs w:val="24"/>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521030D"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sz w:val="24"/>
                <w:szCs w:val="24"/>
              </w:rPr>
              <w:t>Review the response to irregularity notice data, available below in various formats, by clicking on any of the links. Use the print function within your browser to print these pages for your own records.</w:t>
            </w:r>
          </w:p>
        </w:tc>
      </w:tr>
      <w:tr w:rsidR="003D334B" w:rsidRPr="003D334B" w14:paraId="47EF12F1" w14:textId="77777777" w:rsidTr="00DC4867">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45A4395"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STEP 2</w:t>
            </w:r>
            <w:r w:rsidRPr="003D334B">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5DF7096"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sz w:val="24"/>
                <w:szCs w:val="24"/>
              </w:rPr>
              <w:t>If any of the information is incorrect, click on the </w:t>
            </w:r>
            <w:r w:rsidRPr="003D334B">
              <w:rPr>
                <w:rFonts w:ascii="Times New Roman" w:hAnsi="Times New Roman" w:cs="Times New Roman"/>
                <w:b/>
                <w:bCs/>
                <w:sz w:val="24"/>
                <w:szCs w:val="24"/>
              </w:rPr>
              <w:t>"&lt; Previous"</w:t>
            </w:r>
            <w:r w:rsidRPr="003D334B">
              <w:rPr>
                <w:rFonts w:ascii="Times New Roman" w:hAnsi="Times New Roman" w:cs="Times New Roman"/>
                <w:sz w:val="24"/>
                <w:szCs w:val="24"/>
              </w:rPr>
              <w:t> button at the bottom of this page to return to the form to make the necessary changes. </w:t>
            </w:r>
            <w:r w:rsidRPr="003D334B">
              <w:rPr>
                <w:rFonts w:ascii="Times New Roman" w:hAnsi="Times New Roman" w:cs="Times New Roman"/>
                <w:b/>
                <w:bCs/>
                <w:sz w:val="24"/>
                <w:szCs w:val="24"/>
                <w:u w:val="single"/>
              </w:rPr>
              <w:t>Do not use your browser's "Back" or "Forward" buttons.</w:t>
            </w:r>
          </w:p>
        </w:tc>
      </w:tr>
      <w:tr w:rsidR="003D334B" w:rsidRPr="003D334B" w14:paraId="0A6AD0CE" w14:textId="77777777" w:rsidTr="00DC4867">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9B68955"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STEP 3</w:t>
            </w:r>
            <w:r w:rsidRPr="003D334B">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ABF5D4B"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sz w:val="24"/>
                <w:szCs w:val="24"/>
              </w:rPr>
              <w:t>If there are no errors and you are ready to file this form electronically, enter the email address for acknowledgement.  Once you submit the form, we will send an electronic acknowledgement of receipt to the email address entered below.  If you would like the acknowledgement sent to an additional address(es), please enter those address(es), separated by commas.</w:t>
            </w:r>
          </w:p>
        </w:tc>
      </w:tr>
      <w:tr w:rsidR="003D334B" w:rsidRPr="003D334B" w14:paraId="535C9B83" w14:textId="77777777" w:rsidTr="00DC4867">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ED9180C"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sz w:val="24"/>
                <w:szCs w:val="24"/>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126"/>
            </w:tblGrid>
            <w:tr w:rsidR="003D334B" w:rsidRPr="003D334B" w14:paraId="77527B61" w14:textId="77777777">
              <w:trPr>
                <w:trHeight w:val="330"/>
              </w:trPr>
              <w:tc>
                <w:tcPr>
                  <w:tcW w:w="0" w:type="auto"/>
                  <w:shd w:val="clear" w:color="auto" w:fill="FFFFFF"/>
                  <w:tcMar>
                    <w:top w:w="75" w:type="dxa"/>
                    <w:left w:w="150" w:type="dxa"/>
                    <w:bottom w:w="75" w:type="dxa"/>
                    <w:right w:w="0" w:type="dxa"/>
                  </w:tcMar>
                  <w:vAlign w:val="center"/>
                  <w:hideMark/>
                </w:tcPr>
                <w:p w14:paraId="297C5A74"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w:t>
                  </w:r>
                  <w:r w:rsidRPr="003D334B">
                    <w:rPr>
                      <w:rFonts w:ascii="Times New Roman" w:hAnsi="Times New Roman" w:cs="Times New Roman"/>
                      <w:sz w:val="24"/>
                      <w:szCs w:val="24"/>
                    </w:rPr>
                    <w:t> </w:t>
                  </w:r>
                  <w:r w:rsidRPr="003D334B">
                    <w:rPr>
                      <w:rFonts w:ascii="Times New Roman" w:hAnsi="Times New Roman" w:cs="Times New Roman"/>
                      <w:b/>
                      <w:bCs/>
                      <w:sz w:val="24"/>
                      <w:szCs w:val="24"/>
                    </w:rPr>
                    <w:t>Email for acknowledgment:</w:t>
                  </w:r>
                </w:p>
              </w:tc>
              <w:tc>
                <w:tcPr>
                  <w:tcW w:w="0" w:type="auto"/>
                  <w:shd w:val="clear" w:color="auto" w:fill="FFFFFF"/>
                  <w:tcMar>
                    <w:top w:w="75" w:type="dxa"/>
                    <w:left w:w="150" w:type="dxa"/>
                    <w:bottom w:w="75" w:type="dxa"/>
                    <w:right w:w="0" w:type="dxa"/>
                  </w:tcMar>
                  <w:vAlign w:val="center"/>
                  <w:hideMark/>
                </w:tcPr>
                <w:p w14:paraId="22A6E2AB" w14:textId="75A274D0" w:rsidR="003D334B" w:rsidRPr="003D334B" w:rsidRDefault="00895260" w:rsidP="00DC4867">
                  <w:pPr>
                    <w:rPr>
                      <w:rFonts w:ascii="Times New Roman" w:hAnsi="Times New Roman" w:cs="Times New Roman"/>
                      <w:sz w:val="24"/>
                      <w:szCs w:val="24"/>
                    </w:rPr>
                  </w:pPr>
                  <w:r>
                    <w:rPr>
                      <w:rFonts w:ascii="Times New Roman" w:hAnsi="Times New Roman" w:cs="Times New Roman"/>
                      <w:sz w:val="24"/>
                      <w:szCs w:val="24"/>
                    </w:rPr>
                    <w:pict w14:anchorId="35E6A620">
                      <v:shape id="_x0000_i1028" type="#_x0000_t75" style="width:198.75pt;height:18pt">
                        <v:imagedata r:id="rId24" o:title=""/>
                      </v:shape>
                    </w:pict>
                  </w:r>
                </w:p>
              </w:tc>
            </w:tr>
            <w:tr w:rsidR="003D334B" w:rsidRPr="003D334B" w14:paraId="70634CA3" w14:textId="77777777">
              <w:trPr>
                <w:trHeight w:val="330"/>
              </w:trPr>
              <w:tc>
                <w:tcPr>
                  <w:tcW w:w="0" w:type="auto"/>
                  <w:shd w:val="clear" w:color="auto" w:fill="FFFFFF"/>
                  <w:tcMar>
                    <w:top w:w="75" w:type="dxa"/>
                    <w:left w:w="150" w:type="dxa"/>
                    <w:bottom w:w="75" w:type="dxa"/>
                    <w:right w:w="0" w:type="dxa"/>
                  </w:tcMar>
                  <w:vAlign w:val="center"/>
                  <w:hideMark/>
                </w:tcPr>
                <w:p w14:paraId="32544076"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w:t>
                  </w:r>
                  <w:r w:rsidRPr="003D334B">
                    <w:rPr>
                      <w:rFonts w:ascii="Times New Roman" w:hAnsi="Times New Roman" w:cs="Times New Roman"/>
                      <w:sz w:val="24"/>
                      <w:szCs w:val="24"/>
                    </w:rPr>
                    <w:t> </w:t>
                  </w:r>
                  <w:r w:rsidRPr="003D334B">
                    <w:rPr>
                      <w:rFonts w:ascii="Times New Roman" w:hAnsi="Times New Roman" w:cs="Times New Roman"/>
                      <w:b/>
                      <w:bCs/>
                      <w:sz w:val="24"/>
                      <w:szCs w:val="24"/>
                    </w:rPr>
                    <w:t>Confirm Email address:</w:t>
                  </w:r>
                </w:p>
              </w:tc>
              <w:tc>
                <w:tcPr>
                  <w:tcW w:w="0" w:type="auto"/>
                  <w:shd w:val="clear" w:color="auto" w:fill="FFFFFF"/>
                  <w:tcMar>
                    <w:top w:w="75" w:type="dxa"/>
                    <w:left w:w="150" w:type="dxa"/>
                    <w:bottom w:w="75" w:type="dxa"/>
                    <w:right w:w="0" w:type="dxa"/>
                  </w:tcMar>
                  <w:vAlign w:val="center"/>
                  <w:hideMark/>
                </w:tcPr>
                <w:p w14:paraId="6539AB08" w14:textId="6FE2C683" w:rsidR="003D334B" w:rsidRPr="003D334B" w:rsidRDefault="00895260" w:rsidP="00DC4867">
                  <w:pPr>
                    <w:rPr>
                      <w:rFonts w:ascii="Times New Roman" w:hAnsi="Times New Roman" w:cs="Times New Roman"/>
                      <w:sz w:val="24"/>
                      <w:szCs w:val="24"/>
                    </w:rPr>
                  </w:pPr>
                  <w:r>
                    <w:rPr>
                      <w:rFonts w:ascii="Times New Roman" w:hAnsi="Times New Roman" w:cs="Times New Roman"/>
                      <w:sz w:val="24"/>
                      <w:szCs w:val="24"/>
                    </w:rPr>
                    <w:pict w14:anchorId="6C7FE7C6">
                      <v:shape id="_x0000_i1029" type="#_x0000_t75" style="width:198.75pt;height:18pt">
                        <v:imagedata r:id="rId24" o:title=""/>
                      </v:shape>
                    </w:pict>
                  </w:r>
                </w:p>
              </w:tc>
            </w:tr>
            <w:tr w:rsidR="003D334B" w:rsidRPr="003D334B" w14:paraId="443E7EEA" w14:textId="77777777">
              <w:tc>
                <w:tcPr>
                  <w:tcW w:w="0" w:type="auto"/>
                  <w:gridSpan w:val="2"/>
                  <w:vAlign w:val="center"/>
                  <w:hideMark/>
                </w:tcPr>
                <w:p w14:paraId="2C7FF749"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(Entries must match exactly, including case)</w:t>
                  </w:r>
                </w:p>
              </w:tc>
            </w:tr>
          </w:tbl>
          <w:p w14:paraId="2C97B738" w14:textId="77777777" w:rsidR="003D334B" w:rsidRPr="003D334B" w:rsidRDefault="003D334B" w:rsidP="00DC4867">
            <w:pPr>
              <w:rPr>
                <w:rFonts w:ascii="Times New Roman" w:hAnsi="Times New Roman" w:cs="Times New Roman"/>
                <w:sz w:val="24"/>
                <w:szCs w:val="24"/>
              </w:rPr>
            </w:pPr>
          </w:p>
        </w:tc>
      </w:tr>
      <w:tr w:rsidR="003D334B" w:rsidRPr="003D334B" w14:paraId="621C40F2" w14:textId="77777777" w:rsidTr="00DC4867">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2C6C4F6"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STEP 4</w:t>
            </w:r>
            <w:r w:rsidRPr="003D334B">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3E7ED913"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sz w:val="24"/>
                <w:szCs w:val="24"/>
              </w:rPr>
              <w:t>If you are ready to file electronically, click on the "</w:t>
            </w:r>
            <w:r w:rsidRPr="003D334B">
              <w:rPr>
                <w:rFonts w:ascii="Times New Roman" w:hAnsi="Times New Roman" w:cs="Times New Roman"/>
                <w:b/>
                <w:bCs/>
                <w:sz w:val="24"/>
                <w:szCs w:val="24"/>
              </w:rPr>
              <w:t>Submit</w:t>
            </w:r>
            <w:r w:rsidRPr="003D334B">
              <w:rPr>
                <w:rFonts w:ascii="Times New Roman" w:hAnsi="Times New Roman" w:cs="Times New Roman"/>
                <w:sz w:val="24"/>
                <w:szCs w:val="24"/>
              </w:rPr>
              <w:t>" button at the bottom of this page.</w:t>
            </w:r>
          </w:p>
          <w:p w14:paraId="235A813A" w14:textId="77777777" w:rsidR="003D334B" w:rsidRPr="003D334B" w:rsidRDefault="003D334B" w:rsidP="00DC4867">
            <w:pPr>
              <w:rPr>
                <w:rFonts w:ascii="Times New Roman" w:hAnsi="Times New Roman" w:cs="Times New Roman"/>
                <w:sz w:val="24"/>
                <w:szCs w:val="24"/>
              </w:rPr>
            </w:pPr>
            <w:r w:rsidRPr="003D334B">
              <w:rPr>
                <w:rFonts w:ascii="Times New Roman" w:hAnsi="Times New Roman" w:cs="Times New Roman"/>
                <w:b/>
                <w:bCs/>
                <w:sz w:val="24"/>
                <w:szCs w:val="24"/>
              </w:rPr>
              <w:t>NOTE:</w:t>
            </w:r>
            <w:r w:rsidRPr="003D334B">
              <w:rPr>
                <w:rFonts w:ascii="Times New Roman" w:hAnsi="Times New Roman" w:cs="Times New Roman"/>
                <w:sz w:val="24"/>
                <w:szCs w:val="24"/>
              </w:rPr>
              <w:t>  Within 24 hours of completing your submission, you will receive an email acknowledgment of receipt.</w:t>
            </w:r>
          </w:p>
        </w:tc>
      </w:tr>
    </w:tbl>
    <w:p w14:paraId="70F46A90" w14:textId="77777777" w:rsidR="00DC4867" w:rsidRPr="003D334B" w:rsidRDefault="00DC4867">
      <w:pPr>
        <w:rPr>
          <w:rFonts w:ascii="Times New Roman" w:hAnsi="Times New Roman" w:cs="Times New Roman"/>
          <w:sz w:val="24"/>
          <w:szCs w:val="24"/>
        </w:rPr>
      </w:pPr>
    </w:p>
    <w:sectPr w:rsidR="00DC4867" w:rsidRPr="003D334B" w:rsidSect="003D334B">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11F1" w14:textId="77777777" w:rsidR="00DC4867" w:rsidRDefault="00DC4867" w:rsidP="00DC4867">
      <w:pPr>
        <w:spacing w:after="0" w:line="240" w:lineRule="auto"/>
      </w:pPr>
      <w:r>
        <w:separator/>
      </w:r>
    </w:p>
  </w:endnote>
  <w:endnote w:type="continuationSeparator" w:id="0">
    <w:p w14:paraId="3DBE0865" w14:textId="77777777" w:rsidR="00DC4867" w:rsidRDefault="00DC4867" w:rsidP="00DC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0984" w14:textId="77777777" w:rsidR="00DC4867" w:rsidRDefault="00DC4867" w:rsidP="00DC4867">
      <w:pPr>
        <w:spacing w:after="0" w:line="240" w:lineRule="auto"/>
      </w:pPr>
      <w:r>
        <w:separator/>
      </w:r>
    </w:p>
  </w:footnote>
  <w:footnote w:type="continuationSeparator" w:id="0">
    <w:p w14:paraId="54A8A112" w14:textId="77777777" w:rsidR="00DC4867" w:rsidRDefault="00DC4867" w:rsidP="00DC4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66842"/>
    <w:multiLevelType w:val="multilevel"/>
    <w:tmpl w:val="F2900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93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18"/>
    <w:rsid w:val="00055932"/>
    <w:rsid w:val="001559BB"/>
    <w:rsid w:val="0019283B"/>
    <w:rsid w:val="003C2C4E"/>
    <w:rsid w:val="003D334B"/>
    <w:rsid w:val="00520DFE"/>
    <w:rsid w:val="00895260"/>
    <w:rsid w:val="00932F03"/>
    <w:rsid w:val="00B73469"/>
    <w:rsid w:val="00BA4518"/>
    <w:rsid w:val="00D4697E"/>
    <w:rsid w:val="00DC4867"/>
    <w:rsid w:val="00E26A33"/>
    <w:rsid w:val="00FB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AD50F"/>
  <w15:chartTrackingRefBased/>
  <w15:docId w15:val="{B37A1DC1-0132-4DCF-94B5-4D6373D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518"/>
    <w:rPr>
      <w:color w:val="0563C1" w:themeColor="hyperlink"/>
      <w:u w:val="single"/>
    </w:rPr>
  </w:style>
  <w:style w:type="character" w:customStyle="1" w:styleId="Heading1Char">
    <w:name w:val="Heading 1 Char"/>
    <w:basedOn w:val="DefaultParagraphFont"/>
    <w:link w:val="Heading1"/>
    <w:uiPriority w:val="9"/>
    <w:rsid w:val="00BA451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C4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67"/>
  </w:style>
  <w:style w:type="paragraph" w:styleId="Footer">
    <w:name w:val="footer"/>
    <w:basedOn w:val="Normal"/>
    <w:link w:val="FooterChar"/>
    <w:uiPriority w:val="99"/>
    <w:unhideWhenUsed/>
    <w:rsid w:val="00DC4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61763">
      <w:bodyDiv w:val="1"/>
      <w:marLeft w:val="0"/>
      <w:marRight w:val="0"/>
      <w:marTop w:val="0"/>
      <w:marBottom w:val="0"/>
      <w:divBdr>
        <w:top w:val="none" w:sz="0" w:space="0" w:color="auto"/>
        <w:left w:val="none" w:sz="0" w:space="0" w:color="auto"/>
        <w:bottom w:val="none" w:sz="0" w:space="0" w:color="auto"/>
        <w:right w:val="none" w:sz="0" w:space="0" w:color="auto"/>
      </w:divBdr>
    </w:div>
    <w:div w:id="567570407">
      <w:bodyDiv w:val="1"/>
      <w:marLeft w:val="0"/>
      <w:marRight w:val="0"/>
      <w:marTop w:val="0"/>
      <w:marBottom w:val="0"/>
      <w:divBdr>
        <w:top w:val="none" w:sz="0" w:space="0" w:color="auto"/>
        <w:left w:val="none" w:sz="0" w:space="0" w:color="auto"/>
        <w:bottom w:val="none" w:sz="0" w:space="0" w:color="auto"/>
        <w:right w:val="none" w:sz="0" w:space="0" w:color="auto"/>
      </w:divBdr>
    </w:div>
    <w:div w:id="946733644">
      <w:bodyDiv w:val="1"/>
      <w:marLeft w:val="0"/>
      <w:marRight w:val="0"/>
      <w:marTop w:val="0"/>
      <w:marBottom w:val="0"/>
      <w:divBdr>
        <w:top w:val="none" w:sz="0" w:space="0" w:color="auto"/>
        <w:left w:val="none" w:sz="0" w:space="0" w:color="auto"/>
        <w:bottom w:val="none" w:sz="0" w:space="0" w:color="auto"/>
        <w:right w:val="none" w:sz="0" w:space="0" w:color="auto"/>
      </w:divBdr>
    </w:div>
    <w:div w:id="1332416919">
      <w:bodyDiv w:val="1"/>
      <w:marLeft w:val="0"/>
      <w:marRight w:val="0"/>
      <w:marTop w:val="0"/>
      <w:marBottom w:val="0"/>
      <w:divBdr>
        <w:top w:val="none" w:sz="0" w:space="0" w:color="auto"/>
        <w:left w:val="none" w:sz="0" w:space="0" w:color="auto"/>
        <w:bottom w:val="none" w:sz="0" w:space="0" w:color="auto"/>
        <w:right w:val="none" w:sz="0" w:space="0" w:color="auto"/>
      </w:divBdr>
    </w:div>
    <w:div w:id="1496458483">
      <w:bodyDiv w:val="1"/>
      <w:marLeft w:val="0"/>
      <w:marRight w:val="0"/>
      <w:marTop w:val="0"/>
      <w:marBottom w:val="0"/>
      <w:divBdr>
        <w:top w:val="none" w:sz="0" w:space="0" w:color="auto"/>
        <w:left w:val="none" w:sz="0" w:space="0" w:color="auto"/>
        <w:bottom w:val="none" w:sz="0" w:space="0" w:color="auto"/>
        <w:right w:val="none" w:sz="0" w:space="0" w:color="auto"/>
      </w:divBdr>
      <w:divsChild>
        <w:div w:id="2071266146">
          <w:marLeft w:val="0"/>
          <w:marRight w:val="0"/>
          <w:marTop w:val="0"/>
          <w:marBottom w:val="0"/>
          <w:divBdr>
            <w:top w:val="none" w:sz="0" w:space="0" w:color="auto"/>
            <w:left w:val="none" w:sz="0" w:space="0" w:color="auto"/>
            <w:bottom w:val="none" w:sz="0" w:space="0" w:color="auto"/>
            <w:right w:val="none" w:sz="0" w:space="0" w:color="auto"/>
          </w:divBdr>
        </w:div>
      </w:divsChild>
    </w:div>
    <w:div w:id="15432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S@uspto.gov"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webSettings" Target="webSettings.xml"/><Relationship Id="rId12" Type="http://schemas.openxmlformats.org/officeDocument/2006/relationships/hyperlink" Target="mailto:TEAS@uspto.gov" TargetMode="External"/><Relationship Id="rId17" Type="http://schemas.openxmlformats.org/officeDocument/2006/relationships/hyperlink" Target="javascript:popHelp('https://components.uspto.gov/teasi-help/teasi_help.j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6028/NIST.SP.800-63b" TargetMode="External"/><Relationship Id="rId20" Type="http://schemas.openxmlformats.org/officeDocument/2006/relationships/hyperlink" Target="javascript:popHelp('https://components.uspto.gov/teasi-help/teasi_help.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madrid/en/index.html" TargetMode="External"/><Relationship Id="rId24" Type="http://schemas.openxmlformats.org/officeDocument/2006/relationships/image" Target="media/image3.wmf"/><Relationship Id="rId5" Type="http://schemas.openxmlformats.org/officeDocument/2006/relationships/styles" Target="styles.xml"/><Relationship Id="rId15" Type="http://schemas.openxmlformats.org/officeDocument/2006/relationships/hyperlink" Target="javascript:popHelp('https://components.uspto.gov/teasi-help/teasi_help.jsp" TargetMode="External"/><Relationship Id="rId23" Type="http://schemas.openxmlformats.org/officeDocument/2006/relationships/hyperlink" Target="javascript:popHelp('https://components.uspto.gov/teasi-help/teasi_help.jsp" TargetMode="External"/><Relationship Id="rId10" Type="http://schemas.openxmlformats.org/officeDocument/2006/relationships/hyperlink" Target="mailto:TEAS@uspto.gov" TargetMode="External"/><Relationship Id="rId19" Type="http://schemas.openxmlformats.org/officeDocument/2006/relationships/hyperlink" Target="javascript:popHelp('https://components.uspto.gov/teasi-help/teasi_help.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pu@uspto.gov" TargetMode="External"/><Relationship Id="rId22" Type="http://schemas.openxmlformats.org/officeDocument/2006/relationships/hyperlink" Target="javascript:popHelp('https://components.uspto.gov/teasi-help/teasi_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2025-01-15T16:11:38+00:00</Date_x0020_Unpublished>
    <Owner xmlns="56432b11-dcd4-4123-8afa-49d3f32d843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3F12A-28A3-4923-8F15-91686551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F3FE9-B884-4F54-8AF3-9328345C87B4}">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customXml/itemProps3.xml><?xml version="1.0" encoding="utf-8"?>
<ds:datastoreItem xmlns:ds="http://schemas.openxmlformats.org/officeDocument/2006/customXml" ds:itemID="{571FA41E-DDDA-48F5-9548-86038DF4F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response to notice of irregularity</dc:title>
  <dc:subject/>
  <dc:creator/>
  <cp:keywords/>
  <dc:description/>
  <cp:lastModifiedBy>Harris, Debra</cp:lastModifiedBy>
  <cp:revision>7</cp:revision>
  <dcterms:created xsi:type="dcterms:W3CDTF">2021-08-06T14:42:00Z</dcterms:created>
  <dcterms:modified xsi:type="dcterms:W3CDTF">2025-05-15T18:38:00Z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